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3ED46" w14:textId="4873CB0F" w:rsidR="00A36AAB" w:rsidRPr="00E674FC" w:rsidRDefault="00A36AAB" w:rsidP="00E306AF">
      <w:pPr>
        <w:jc w:val="both"/>
        <w:rPr>
          <w:rFonts w:asciiTheme="minorHAnsi" w:hAnsiTheme="minorHAnsi"/>
          <w:color w:val="293D64"/>
          <w:sz w:val="22"/>
        </w:rPr>
      </w:pPr>
      <w:r w:rsidRPr="00B61AC2">
        <w:rPr>
          <w:rFonts w:asciiTheme="minorHAnsi" w:hAnsiTheme="minorHAnsi"/>
          <w:b/>
          <w:color w:val="DE7E33"/>
          <w:sz w:val="32"/>
          <w:szCs w:val="34"/>
        </w:rPr>
        <w:t xml:space="preserve">Sample Email to </w:t>
      </w:r>
      <w:r w:rsidR="000C6D17">
        <w:rPr>
          <w:rFonts w:asciiTheme="minorHAnsi" w:hAnsiTheme="minorHAnsi"/>
          <w:b/>
          <w:color w:val="DE7E33"/>
          <w:sz w:val="32"/>
          <w:szCs w:val="34"/>
        </w:rPr>
        <w:t xml:space="preserve">Winning </w:t>
      </w:r>
      <w:r>
        <w:rPr>
          <w:rFonts w:asciiTheme="minorHAnsi" w:hAnsiTheme="minorHAnsi"/>
          <w:b/>
          <w:color w:val="DE7E33"/>
          <w:sz w:val="32"/>
          <w:szCs w:val="34"/>
        </w:rPr>
        <w:t>Candidates</w:t>
      </w:r>
    </w:p>
    <w:p w14:paraId="4ED29CB3" w14:textId="77777777" w:rsidR="00A36AAB" w:rsidRDefault="00A36AAB" w:rsidP="00E306AF">
      <w:pPr>
        <w:jc w:val="both"/>
        <w:rPr>
          <w:rFonts w:asciiTheme="minorHAnsi" w:hAnsiTheme="minorHAnsi"/>
          <w:color w:val="293D64"/>
          <w:sz w:val="22"/>
        </w:rPr>
      </w:pPr>
    </w:p>
    <w:p w14:paraId="00D26C0D" w14:textId="619E8EE4" w:rsidR="00A36AAB" w:rsidRPr="00A06E9B" w:rsidRDefault="00A36AAB" w:rsidP="00E306AF">
      <w:pPr>
        <w:jc w:val="both"/>
        <w:rPr>
          <w:rFonts w:asciiTheme="minorHAnsi" w:hAnsiTheme="minorHAnsi"/>
          <w:i/>
          <w:color w:val="293D64"/>
          <w:sz w:val="22"/>
        </w:rPr>
      </w:pPr>
      <w:r w:rsidRPr="00A06E9B">
        <w:rPr>
          <w:rFonts w:asciiTheme="minorHAnsi" w:hAnsiTheme="minorHAnsi"/>
          <w:i/>
          <w:color w:val="293D64"/>
          <w:sz w:val="22"/>
        </w:rPr>
        <w:t>This template is offered as a guide to communicate with</w:t>
      </w:r>
      <w:r w:rsidR="000C6D17">
        <w:rPr>
          <w:rFonts w:asciiTheme="minorHAnsi" w:hAnsiTheme="minorHAnsi"/>
          <w:i/>
          <w:color w:val="293D64"/>
          <w:sz w:val="22"/>
        </w:rPr>
        <w:t xml:space="preserve"> winning candidates</w:t>
      </w:r>
      <w:r w:rsidRPr="00A06E9B">
        <w:rPr>
          <w:rFonts w:asciiTheme="minorHAnsi" w:hAnsiTheme="minorHAnsi"/>
          <w:i/>
          <w:color w:val="293D64"/>
          <w:sz w:val="22"/>
        </w:rPr>
        <w:t xml:space="preserve"> </w:t>
      </w:r>
      <w:r w:rsidR="000C6D17">
        <w:rPr>
          <w:rFonts w:asciiTheme="minorHAnsi" w:hAnsiTheme="minorHAnsi"/>
          <w:i/>
          <w:color w:val="293D64"/>
          <w:sz w:val="22"/>
        </w:rPr>
        <w:t>as they transition from campaigning to lawmaking</w:t>
      </w:r>
      <w:r w:rsidRPr="00A06E9B">
        <w:rPr>
          <w:rFonts w:asciiTheme="minorHAnsi" w:hAnsiTheme="minorHAnsi"/>
          <w:i/>
          <w:color w:val="293D64"/>
          <w:sz w:val="22"/>
        </w:rPr>
        <w:t xml:space="preserve">. </w:t>
      </w:r>
      <w:r w:rsidR="000C6D17" w:rsidRPr="000C6D17">
        <w:rPr>
          <w:rFonts w:asciiTheme="minorHAnsi" w:hAnsiTheme="minorHAnsi"/>
          <w:i/>
          <w:color w:val="293D64"/>
          <w:sz w:val="22"/>
        </w:rPr>
        <w:t>It is important to keep the momentum going through continuous education and amplification of issues that matter to</w:t>
      </w:r>
      <w:r w:rsidR="00044C36">
        <w:rPr>
          <w:rFonts w:asciiTheme="minorHAnsi" w:hAnsiTheme="minorHAnsi"/>
          <w:i/>
          <w:color w:val="293D64"/>
          <w:sz w:val="22"/>
        </w:rPr>
        <w:t xml:space="preserve"> you</w:t>
      </w:r>
      <w:r w:rsidR="000C6D17">
        <w:rPr>
          <w:rFonts w:asciiTheme="minorHAnsi" w:hAnsiTheme="minorHAnsi"/>
          <w:i/>
          <w:color w:val="293D64"/>
          <w:sz w:val="22"/>
        </w:rPr>
        <w:t xml:space="preserve">. </w:t>
      </w:r>
      <w:r w:rsidRPr="00A06E9B">
        <w:rPr>
          <w:rFonts w:asciiTheme="minorHAnsi" w:hAnsiTheme="minorHAnsi"/>
          <w:i/>
          <w:color w:val="293D64"/>
          <w:sz w:val="22"/>
        </w:rPr>
        <w:t>Please edit this to personalize it, and remember that sharing your own personal story about how th</w:t>
      </w:r>
      <w:r w:rsidR="00013CD2">
        <w:rPr>
          <w:rFonts w:asciiTheme="minorHAnsi" w:hAnsiTheme="minorHAnsi"/>
          <w:i/>
          <w:color w:val="293D64"/>
          <w:sz w:val="22"/>
        </w:rPr>
        <w:t xml:space="preserve">ese issues impact you and/or your community </w:t>
      </w:r>
      <w:r w:rsidRPr="00A06E9B">
        <w:rPr>
          <w:rFonts w:asciiTheme="minorHAnsi" w:hAnsiTheme="minorHAnsi"/>
          <w:i/>
          <w:color w:val="293D64"/>
          <w:sz w:val="22"/>
        </w:rPr>
        <w:t>is always the most effective way to communicate with policymakers.</w:t>
      </w:r>
      <w:bookmarkStart w:id="0" w:name="_GoBack"/>
      <w:bookmarkEnd w:id="0"/>
    </w:p>
    <w:p w14:paraId="2387ED37" w14:textId="77777777" w:rsidR="00A36AAB" w:rsidRPr="00B61AC2" w:rsidRDefault="00A36AAB" w:rsidP="00E306AF">
      <w:pPr>
        <w:jc w:val="both"/>
        <w:rPr>
          <w:rFonts w:asciiTheme="minorHAnsi" w:hAnsiTheme="minorHAnsi"/>
          <w:color w:val="293D64"/>
          <w:sz w:val="22"/>
        </w:rPr>
      </w:pPr>
    </w:p>
    <w:p w14:paraId="30A41D31" w14:textId="77777777" w:rsidR="00A36AAB" w:rsidRPr="00A06E9B" w:rsidRDefault="00A36AAB" w:rsidP="00E306AF">
      <w:pPr>
        <w:jc w:val="both"/>
        <w:rPr>
          <w:rFonts w:asciiTheme="minorHAnsi" w:hAnsiTheme="minorHAnsi"/>
          <w:i/>
          <w:color w:val="293D64"/>
          <w:sz w:val="22"/>
        </w:rPr>
      </w:pPr>
      <w:r w:rsidRPr="00E306AF">
        <w:rPr>
          <w:rFonts w:asciiTheme="minorHAnsi" w:hAnsiTheme="minorHAnsi"/>
          <w:b/>
          <w:i/>
          <w:color w:val="293D64"/>
          <w:sz w:val="22"/>
          <w:highlight w:val="yellow"/>
        </w:rPr>
        <w:t>Items that are highlighted are where you should add in your own information and must be changed.</w:t>
      </w:r>
    </w:p>
    <w:p w14:paraId="2300A759" w14:textId="77777777" w:rsidR="00A36AAB" w:rsidRPr="00B61AC2" w:rsidRDefault="00A36AAB" w:rsidP="00E306AF">
      <w:pPr>
        <w:jc w:val="both"/>
        <w:rPr>
          <w:rFonts w:asciiTheme="minorHAnsi" w:hAnsiTheme="minorHAnsi"/>
          <w:color w:val="293D64"/>
          <w:sz w:val="22"/>
        </w:rPr>
      </w:pPr>
    </w:p>
    <w:p w14:paraId="6B20C88D" w14:textId="4B0358B4" w:rsidR="00A36AAB" w:rsidRPr="002E7864" w:rsidRDefault="000C6D17" w:rsidP="00E306AF">
      <w:pPr>
        <w:jc w:val="both"/>
        <w:rPr>
          <w:rFonts w:asciiTheme="minorHAnsi" w:hAnsiTheme="minorHAnsi"/>
          <w:color w:val="293D64"/>
          <w:sz w:val="22"/>
        </w:rPr>
      </w:pPr>
      <w:r>
        <w:rPr>
          <w:rFonts w:asciiTheme="minorHAnsi" w:hAnsiTheme="minorHAnsi"/>
          <w:color w:val="293D64"/>
          <w:sz w:val="22"/>
        </w:rPr>
        <w:t>Congratulations on your success in the 202</w:t>
      </w:r>
      <w:r w:rsidR="00A43661">
        <w:rPr>
          <w:rFonts w:asciiTheme="minorHAnsi" w:hAnsiTheme="minorHAnsi"/>
          <w:color w:val="293D64"/>
          <w:sz w:val="22"/>
        </w:rPr>
        <w:t>2</w:t>
      </w:r>
      <w:r>
        <w:rPr>
          <w:rFonts w:asciiTheme="minorHAnsi" w:hAnsiTheme="minorHAnsi"/>
          <w:color w:val="293D64"/>
          <w:sz w:val="22"/>
        </w:rPr>
        <w:t xml:space="preserve"> election! </w:t>
      </w:r>
      <w:r w:rsidR="00A36AAB" w:rsidRPr="002E7864">
        <w:rPr>
          <w:rFonts w:asciiTheme="minorHAnsi" w:hAnsiTheme="minorHAnsi"/>
          <w:color w:val="293D64"/>
          <w:sz w:val="22"/>
        </w:rPr>
        <w:t>As a </w:t>
      </w:r>
      <w:r w:rsidR="00A36AAB" w:rsidRPr="00FB0D07">
        <w:rPr>
          <w:rFonts w:asciiTheme="minorHAnsi" w:hAnsiTheme="minorHAnsi"/>
          <w:color w:val="FF0000"/>
          <w:sz w:val="22"/>
          <w:highlight w:val="yellow"/>
        </w:rPr>
        <w:t>[INSERT YOUR PROFESSIONAL TITLE, ORGANIZATIONAL EXPERTISE, OR PERSONAL CONNECTION TO ISSUE]</w:t>
      </w:r>
      <w:r w:rsidR="00A36AAB" w:rsidRPr="002E7864">
        <w:rPr>
          <w:rFonts w:asciiTheme="minorHAnsi" w:hAnsiTheme="minorHAnsi"/>
          <w:color w:val="293D64"/>
          <w:sz w:val="22"/>
        </w:rPr>
        <w:t xml:space="preserve"> from </w:t>
      </w:r>
      <w:r w:rsidR="00A36AAB" w:rsidRPr="00FB0D07">
        <w:rPr>
          <w:rFonts w:asciiTheme="minorHAnsi" w:hAnsiTheme="minorHAnsi"/>
          <w:color w:val="FF0000"/>
          <w:sz w:val="22"/>
          <w:highlight w:val="yellow"/>
        </w:rPr>
        <w:t>[INSERT CITY/COUNTY]</w:t>
      </w:r>
      <w:r w:rsidR="00A36AAB" w:rsidRPr="002E7864">
        <w:rPr>
          <w:rFonts w:asciiTheme="minorHAnsi" w:hAnsiTheme="minorHAnsi"/>
          <w:color w:val="293D64"/>
          <w:sz w:val="22"/>
        </w:rPr>
        <w:t>, I am writing to you on behalf of North Carolina’s young children and families.</w:t>
      </w:r>
      <w:r w:rsidR="00AC03C1">
        <w:rPr>
          <w:rFonts w:asciiTheme="minorHAnsi" w:hAnsiTheme="minorHAnsi"/>
          <w:color w:val="293D64"/>
          <w:sz w:val="22"/>
        </w:rPr>
        <w:t xml:space="preserve"> I urge you to </w:t>
      </w:r>
      <w:r w:rsidR="006A1900">
        <w:rPr>
          <w:rFonts w:asciiTheme="minorHAnsi" w:hAnsiTheme="minorHAnsi"/>
          <w:color w:val="293D64"/>
          <w:sz w:val="22"/>
        </w:rPr>
        <w:t xml:space="preserve">make the potential of every child your top priority </w:t>
      </w:r>
      <w:r w:rsidR="00AC03C1">
        <w:rPr>
          <w:rFonts w:asciiTheme="minorHAnsi" w:hAnsiTheme="minorHAnsi"/>
          <w:color w:val="293D64"/>
          <w:sz w:val="22"/>
        </w:rPr>
        <w:t>as you prepare for your term.</w:t>
      </w:r>
    </w:p>
    <w:p w14:paraId="63BAA8CB" w14:textId="77777777" w:rsidR="00A36AAB" w:rsidRPr="002E7864" w:rsidRDefault="00A36AAB" w:rsidP="00E306AF">
      <w:pPr>
        <w:jc w:val="both"/>
        <w:rPr>
          <w:rFonts w:asciiTheme="minorHAnsi" w:hAnsiTheme="minorHAnsi"/>
          <w:color w:val="293D64"/>
          <w:sz w:val="22"/>
        </w:rPr>
      </w:pPr>
    </w:p>
    <w:p w14:paraId="64C2BD89" w14:textId="77777777" w:rsidR="00A43661" w:rsidRPr="002E7864" w:rsidRDefault="00A43661" w:rsidP="00E306AF">
      <w:pPr>
        <w:jc w:val="both"/>
        <w:rPr>
          <w:rFonts w:asciiTheme="minorHAnsi" w:hAnsiTheme="minorHAnsi"/>
          <w:color w:val="293D64"/>
          <w:sz w:val="22"/>
        </w:rPr>
      </w:pPr>
      <w:r w:rsidRPr="002E7864">
        <w:rPr>
          <w:rFonts w:asciiTheme="minorHAnsi" w:hAnsiTheme="minorHAnsi"/>
          <w:color w:val="293D64"/>
          <w:sz w:val="22"/>
        </w:rPr>
        <w:t xml:space="preserve">The earliest years of a child’s life shape all the rest. During this time, our brains grow faster than any later point in our lives. If elected, you will make decisions that impact the lives of young children and families across our state, with effects now and in the future. </w:t>
      </w:r>
      <w:r w:rsidRPr="00CD4B15">
        <w:rPr>
          <w:rFonts w:asciiTheme="minorHAnsi" w:hAnsiTheme="minorHAnsi"/>
          <w:color w:val="293D64"/>
          <w:sz w:val="22"/>
        </w:rPr>
        <w:t>Every parent wants to give their child a strong start in life, but our policies have not kept up with the reality of parenting today and the challenges that families with young children face.</w:t>
      </w:r>
      <w:r w:rsidRPr="00CD4B15">
        <w:rPr>
          <w:rFonts w:asciiTheme="minorHAnsi" w:hAnsiTheme="minorHAnsi"/>
          <w:b/>
          <w:bCs/>
          <w:color w:val="293D64"/>
          <w:sz w:val="22"/>
        </w:rPr>
        <w:t xml:space="preserve"> </w:t>
      </w:r>
    </w:p>
    <w:p w14:paraId="1DEE201E" w14:textId="77777777" w:rsidR="00A43661" w:rsidRPr="002E7864" w:rsidRDefault="00A43661" w:rsidP="00E306AF">
      <w:pPr>
        <w:jc w:val="both"/>
        <w:rPr>
          <w:rFonts w:asciiTheme="minorHAnsi" w:hAnsiTheme="minorHAnsi"/>
          <w:color w:val="293D64"/>
          <w:sz w:val="22"/>
        </w:rPr>
      </w:pPr>
    </w:p>
    <w:p w14:paraId="5352CF3A" w14:textId="77777777" w:rsidR="00A43661" w:rsidRPr="002E7864" w:rsidRDefault="00A43661" w:rsidP="00E306AF">
      <w:pPr>
        <w:jc w:val="both"/>
        <w:rPr>
          <w:rFonts w:asciiTheme="minorHAnsi" w:hAnsiTheme="minorHAnsi"/>
          <w:color w:val="293D64"/>
          <w:sz w:val="22"/>
        </w:rPr>
      </w:pPr>
      <w:r w:rsidRPr="002E7864">
        <w:rPr>
          <w:rFonts w:asciiTheme="minorHAnsi" w:hAnsiTheme="minorHAnsi"/>
          <w:color w:val="293D64"/>
          <w:sz w:val="22"/>
        </w:rPr>
        <w:t xml:space="preserve">The COVID-19 crisis has had a devastating impact on many of the support systems for our youngest children and families – from child care, to home visiting, to health care – and has exacerbated existing challenges for far too many of our state’s youngest citizens. </w:t>
      </w:r>
      <w:r>
        <w:rPr>
          <w:rFonts w:asciiTheme="minorHAnsi" w:hAnsiTheme="minorHAnsi"/>
          <w:color w:val="293D64"/>
          <w:sz w:val="22"/>
        </w:rPr>
        <w:t xml:space="preserve">We need elected officials who will </w:t>
      </w:r>
      <w:r w:rsidRPr="002E7864">
        <w:rPr>
          <w:rFonts w:asciiTheme="minorHAnsi" w:hAnsiTheme="minorHAnsi"/>
          <w:color w:val="293D64"/>
          <w:sz w:val="22"/>
        </w:rPr>
        <w:t>strengthen North Carolina’s early childhood system infrastructure and make sure that children and families have access to policies, programs, and budgets that support their healthy development, early learning, and future success in school and in life.</w:t>
      </w:r>
    </w:p>
    <w:p w14:paraId="4A056297" w14:textId="77777777" w:rsidR="00A36AAB" w:rsidRPr="002E7864" w:rsidRDefault="00A36AAB" w:rsidP="00E306AF">
      <w:pPr>
        <w:jc w:val="both"/>
        <w:rPr>
          <w:rFonts w:asciiTheme="minorHAnsi" w:hAnsiTheme="minorHAnsi"/>
          <w:color w:val="293D64"/>
          <w:sz w:val="22"/>
        </w:rPr>
      </w:pPr>
    </w:p>
    <w:p w14:paraId="05C12EF6" w14:textId="77777777" w:rsidR="00A43661" w:rsidRPr="00FB0D07" w:rsidRDefault="00A43661" w:rsidP="00E306AF">
      <w:pPr>
        <w:jc w:val="both"/>
        <w:rPr>
          <w:rFonts w:asciiTheme="minorHAnsi" w:hAnsiTheme="minorHAnsi"/>
          <w:i/>
          <w:color w:val="FF0000"/>
          <w:sz w:val="22"/>
        </w:rPr>
      </w:pPr>
      <w:r w:rsidRPr="002E7864">
        <w:rPr>
          <w:rFonts w:asciiTheme="minorHAnsi" w:hAnsiTheme="minorHAnsi"/>
          <w:color w:val="293D64"/>
          <w:sz w:val="22"/>
        </w:rPr>
        <w:t xml:space="preserve">Young children and their families need: </w:t>
      </w:r>
      <w:r w:rsidRPr="00FB0D07">
        <w:rPr>
          <w:rFonts w:asciiTheme="minorHAnsi" w:hAnsiTheme="minorHAnsi"/>
          <w:color w:val="FF0000"/>
          <w:sz w:val="22"/>
          <w:highlight w:val="yellow"/>
        </w:rPr>
        <w:t>[INSERT POLICY PRIORITIES THAT MATTER MOST TO YOU]</w:t>
      </w:r>
      <w:r w:rsidRPr="00FB0D07">
        <w:rPr>
          <w:rFonts w:asciiTheme="minorHAnsi" w:hAnsiTheme="minorHAnsi"/>
          <w:i/>
          <w:color w:val="FF0000"/>
          <w:sz w:val="22"/>
        </w:rPr>
        <w:t xml:space="preserve"> </w:t>
      </w:r>
    </w:p>
    <w:p w14:paraId="5F335993" w14:textId="77777777" w:rsidR="00A43661" w:rsidRPr="00FB0D07" w:rsidRDefault="00A43661" w:rsidP="00E306AF">
      <w:pPr>
        <w:jc w:val="both"/>
        <w:rPr>
          <w:rFonts w:asciiTheme="minorHAnsi" w:hAnsiTheme="minorHAnsi"/>
          <w:color w:val="FF0000"/>
          <w:sz w:val="22"/>
        </w:rPr>
      </w:pPr>
      <w:r w:rsidRPr="00FB0D07">
        <w:rPr>
          <w:rFonts w:asciiTheme="minorHAnsi" w:hAnsiTheme="minorHAnsi"/>
          <w:i/>
          <w:color w:val="FF0000"/>
          <w:sz w:val="22"/>
          <w:highlight w:val="yellow"/>
        </w:rPr>
        <w:t xml:space="preserve">[examples: affordable, high-quality child care; paid family and medical leave; access to home visiting; health care coverage; a sound basic education beginning in early childhood; </w:t>
      </w:r>
      <w:hyperlink r:id="rId7" w:history="1">
        <w:r w:rsidRPr="00612155">
          <w:rPr>
            <w:rStyle w:val="Hyperlink"/>
            <w:rFonts w:asciiTheme="minorHAnsi" w:hAnsiTheme="minorHAnsi"/>
            <w:b/>
            <w:i/>
            <w:color w:val="4472C4" w:themeColor="accent1"/>
            <w:sz w:val="22"/>
            <w:highlight w:val="yellow"/>
          </w:rPr>
          <w:t>click here for more policy priorities and talking points</w:t>
        </w:r>
      </w:hyperlink>
      <w:r w:rsidRPr="00FB0D07">
        <w:rPr>
          <w:rFonts w:asciiTheme="minorHAnsi" w:hAnsiTheme="minorHAnsi"/>
          <w:i/>
          <w:color w:val="FF0000"/>
          <w:sz w:val="22"/>
          <w:highlight w:val="yellow"/>
        </w:rPr>
        <w:t>]</w:t>
      </w:r>
    </w:p>
    <w:p w14:paraId="244B0A6A" w14:textId="77777777" w:rsidR="00A36AAB" w:rsidRDefault="00A36AAB" w:rsidP="00E306AF">
      <w:pPr>
        <w:jc w:val="both"/>
        <w:rPr>
          <w:rFonts w:asciiTheme="minorHAnsi" w:hAnsiTheme="minorHAnsi"/>
          <w:i/>
          <w:color w:val="293D64"/>
          <w:sz w:val="22"/>
        </w:rPr>
      </w:pPr>
    </w:p>
    <w:p w14:paraId="0EA5B0FC" w14:textId="77777777" w:rsidR="00A43661" w:rsidRPr="00FB0D07" w:rsidRDefault="00A43661" w:rsidP="00E306AF">
      <w:pPr>
        <w:jc w:val="both"/>
        <w:rPr>
          <w:rFonts w:asciiTheme="minorHAnsi" w:hAnsiTheme="minorHAnsi"/>
          <w:color w:val="FF0000"/>
          <w:sz w:val="22"/>
          <w:highlight w:val="yellow"/>
        </w:rPr>
      </w:pPr>
      <w:r w:rsidRPr="00FB0D07">
        <w:rPr>
          <w:rFonts w:asciiTheme="minorHAnsi" w:hAnsiTheme="minorHAnsi"/>
          <w:color w:val="FF0000"/>
          <w:sz w:val="22"/>
          <w:highlight w:val="yellow"/>
        </w:rPr>
        <w:t>[INSERT PERSONAL STORY</w:t>
      </w:r>
      <w:r>
        <w:rPr>
          <w:rFonts w:asciiTheme="minorHAnsi" w:hAnsiTheme="minorHAnsi"/>
          <w:color w:val="FF0000"/>
          <w:sz w:val="22"/>
          <w:highlight w:val="yellow"/>
        </w:rPr>
        <w:t xml:space="preserve"> ABOUT HOW THIS ISSUE(S) IMPACTS YOU</w:t>
      </w:r>
      <w:r w:rsidRPr="00FB0D07">
        <w:rPr>
          <w:rFonts w:asciiTheme="minorHAnsi" w:hAnsiTheme="minorHAnsi"/>
          <w:color w:val="FF0000"/>
          <w:sz w:val="22"/>
          <w:highlight w:val="yellow"/>
        </w:rPr>
        <w:t>]</w:t>
      </w:r>
    </w:p>
    <w:p w14:paraId="05837470" w14:textId="77777777" w:rsidR="00A43661" w:rsidRPr="00FB0D07" w:rsidRDefault="00A43661" w:rsidP="00E306AF">
      <w:pPr>
        <w:ind w:left="720"/>
        <w:jc w:val="both"/>
        <w:rPr>
          <w:rFonts w:asciiTheme="minorHAnsi" w:hAnsiTheme="minorHAnsi"/>
          <w:i/>
          <w:color w:val="FF0000"/>
          <w:sz w:val="22"/>
          <w:highlight w:val="yellow"/>
        </w:rPr>
      </w:pPr>
      <w:r w:rsidRPr="00FB0D07">
        <w:rPr>
          <w:rFonts w:asciiTheme="minorHAnsi" w:hAnsiTheme="minorHAnsi"/>
          <w:i/>
          <w:color w:val="FF0000"/>
          <w:sz w:val="22"/>
          <w:highlight w:val="yellow"/>
        </w:rPr>
        <w:t xml:space="preserve">Examples: </w:t>
      </w:r>
    </w:p>
    <w:p w14:paraId="1F16ABB4" w14:textId="77777777" w:rsidR="00A43661" w:rsidRPr="00FB0D07" w:rsidRDefault="00A43661" w:rsidP="00E306AF">
      <w:pPr>
        <w:pStyle w:val="ListParagraph"/>
        <w:numPr>
          <w:ilvl w:val="0"/>
          <w:numId w:val="2"/>
        </w:numPr>
        <w:jc w:val="both"/>
        <w:rPr>
          <w:rFonts w:asciiTheme="minorHAnsi" w:hAnsiTheme="minorHAnsi"/>
          <w:i/>
          <w:color w:val="FF0000"/>
          <w:sz w:val="22"/>
          <w:highlight w:val="yellow"/>
        </w:rPr>
      </w:pPr>
      <w:r w:rsidRPr="00FB0D07">
        <w:rPr>
          <w:rFonts w:asciiTheme="minorHAnsi" w:hAnsiTheme="minorHAnsi"/>
          <w:i/>
          <w:color w:val="FF0000"/>
          <w:sz w:val="22"/>
          <w:highlight w:val="yellow"/>
        </w:rPr>
        <w:t xml:space="preserve">I am a parent of a two-year-old and </w:t>
      </w:r>
      <w:r>
        <w:rPr>
          <w:rFonts w:asciiTheme="minorHAnsi" w:hAnsiTheme="minorHAnsi"/>
          <w:i/>
          <w:color w:val="FF0000"/>
          <w:sz w:val="22"/>
          <w:highlight w:val="yellow"/>
        </w:rPr>
        <w:t>need</w:t>
      </w:r>
      <w:r w:rsidRPr="00FB0D07">
        <w:rPr>
          <w:rFonts w:asciiTheme="minorHAnsi" w:hAnsiTheme="minorHAnsi"/>
          <w:i/>
          <w:color w:val="FF0000"/>
          <w:sz w:val="22"/>
          <w:highlight w:val="yellow"/>
        </w:rPr>
        <w:t xml:space="preserve"> affordable child care</w:t>
      </w:r>
      <w:r>
        <w:rPr>
          <w:rFonts w:asciiTheme="minorHAnsi" w:hAnsiTheme="minorHAnsi"/>
          <w:i/>
          <w:color w:val="FF0000"/>
          <w:sz w:val="22"/>
          <w:highlight w:val="yellow"/>
        </w:rPr>
        <w:t xml:space="preserve"> in order to work</w:t>
      </w:r>
      <w:r w:rsidRPr="00FB0D07">
        <w:rPr>
          <w:rFonts w:asciiTheme="minorHAnsi" w:hAnsiTheme="minorHAnsi"/>
          <w:i/>
          <w:color w:val="FF0000"/>
          <w:sz w:val="22"/>
          <w:highlight w:val="yellow"/>
        </w:rPr>
        <w:t>…</w:t>
      </w:r>
    </w:p>
    <w:p w14:paraId="43C5E903" w14:textId="77777777" w:rsidR="00A43661" w:rsidRPr="00FB0D07" w:rsidRDefault="00A43661" w:rsidP="00E306AF">
      <w:pPr>
        <w:pStyle w:val="ListParagraph"/>
        <w:numPr>
          <w:ilvl w:val="0"/>
          <w:numId w:val="2"/>
        </w:numPr>
        <w:jc w:val="both"/>
        <w:rPr>
          <w:rFonts w:asciiTheme="minorHAnsi" w:hAnsiTheme="minorHAnsi"/>
          <w:i/>
          <w:color w:val="FF0000"/>
          <w:sz w:val="22"/>
          <w:highlight w:val="yellow"/>
        </w:rPr>
      </w:pPr>
      <w:r w:rsidRPr="00FB0D07">
        <w:rPr>
          <w:rFonts w:asciiTheme="minorHAnsi" w:hAnsiTheme="minorHAnsi"/>
          <w:i/>
          <w:color w:val="FF0000"/>
          <w:sz w:val="22"/>
          <w:highlight w:val="yellow"/>
        </w:rPr>
        <w:t xml:space="preserve">I am pregnant and can’t afford to take </w:t>
      </w:r>
      <w:r>
        <w:rPr>
          <w:rFonts w:asciiTheme="minorHAnsi" w:hAnsiTheme="minorHAnsi"/>
          <w:i/>
          <w:color w:val="FF0000"/>
          <w:sz w:val="22"/>
          <w:highlight w:val="yellow"/>
        </w:rPr>
        <w:t>time off to recover and bond with my baby</w:t>
      </w:r>
      <w:r w:rsidRPr="00FB0D07">
        <w:rPr>
          <w:rFonts w:asciiTheme="minorHAnsi" w:hAnsiTheme="minorHAnsi"/>
          <w:i/>
          <w:color w:val="FF0000"/>
          <w:sz w:val="22"/>
          <w:highlight w:val="yellow"/>
        </w:rPr>
        <w:t>…</w:t>
      </w:r>
    </w:p>
    <w:p w14:paraId="1A890304" w14:textId="77777777" w:rsidR="00A43661" w:rsidRPr="00FB0D07" w:rsidRDefault="00A43661" w:rsidP="00E306AF">
      <w:pPr>
        <w:pStyle w:val="ListParagraph"/>
        <w:numPr>
          <w:ilvl w:val="0"/>
          <w:numId w:val="2"/>
        </w:numPr>
        <w:jc w:val="both"/>
        <w:rPr>
          <w:rFonts w:asciiTheme="minorHAnsi" w:hAnsiTheme="minorHAnsi"/>
          <w:i/>
          <w:color w:val="FF0000"/>
          <w:sz w:val="22"/>
          <w:highlight w:val="yellow"/>
        </w:rPr>
      </w:pPr>
      <w:r w:rsidRPr="00FB0D07">
        <w:rPr>
          <w:rFonts w:asciiTheme="minorHAnsi" w:hAnsiTheme="minorHAnsi"/>
          <w:i/>
          <w:color w:val="FF0000"/>
          <w:sz w:val="22"/>
          <w:highlight w:val="yellow"/>
        </w:rPr>
        <w:t>I am a child care teacher but I don’t have health insurance</w:t>
      </w:r>
      <w:r>
        <w:rPr>
          <w:rFonts w:asciiTheme="minorHAnsi" w:hAnsiTheme="minorHAnsi"/>
          <w:i/>
          <w:color w:val="FF0000"/>
          <w:sz w:val="22"/>
          <w:highlight w:val="yellow"/>
        </w:rPr>
        <w:t xml:space="preserve"> and have to work multiple jobs</w:t>
      </w:r>
      <w:r w:rsidRPr="00FB0D07">
        <w:rPr>
          <w:rFonts w:asciiTheme="minorHAnsi" w:hAnsiTheme="minorHAnsi"/>
          <w:i/>
          <w:color w:val="FF0000"/>
          <w:sz w:val="22"/>
          <w:highlight w:val="yellow"/>
        </w:rPr>
        <w:t>…</w:t>
      </w:r>
    </w:p>
    <w:p w14:paraId="15456BA6" w14:textId="77777777" w:rsidR="00A43661" w:rsidRDefault="00A43661" w:rsidP="00E306AF">
      <w:pPr>
        <w:jc w:val="both"/>
        <w:rPr>
          <w:rFonts w:asciiTheme="minorHAnsi" w:hAnsiTheme="minorHAnsi"/>
          <w:color w:val="293D64"/>
          <w:sz w:val="22"/>
          <w:highlight w:val="yellow"/>
        </w:rPr>
      </w:pPr>
    </w:p>
    <w:p w14:paraId="233F85D0" w14:textId="77777777" w:rsidR="00A43661" w:rsidRPr="002E7864" w:rsidRDefault="00A43661" w:rsidP="00E306AF">
      <w:pPr>
        <w:jc w:val="both"/>
        <w:rPr>
          <w:rFonts w:asciiTheme="minorHAnsi" w:hAnsiTheme="minorHAnsi"/>
          <w:color w:val="293D64"/>
          <w:sz w:val="22"/>
        </w:rPr>
      </w:pPr>
      <w:r w:rsidRPr="00FB0D07">
        <w:rPr>
          <w:rFonts w:asciiTheme="minorHAnsi" w:hAnsiTheme="minorHAnsi"/>
          <w:color w:val="FF0000"/>
          <w:sz w:val="22"/>
          <w:highlight w:val="yellow"/>
        </w:rPr>
        <w:t xml:space="preserve"> [INSERT </w:t>
      </w:r>
      <w:hyperlink r:id="rId8" w:anchor="how-are-young-children-and-families-in-north-carolina-doing" w:history="1">
        <w:r>
          <w:rPr>
            <w:rStyle w:val="Hyperlink"/>
            <w:rFonts w:asciiTheme="minorHAnsi" w:hAnsiTheme="minorHAnsi"/>
            <w:b/>
            <w:sz w:val="22"/>
            <w:highlight w:val="yellow"/>
          </w:rPr>
          <w:t>KEY</w:t>
        </w:r>
        <w:r w:rsidRPr="00FB1E7F">
          <w:rPr>
            <w:rStyle w:val="Hyperlink"/>
            <w:rFonts w:asciiTheme="minorHAnsi" w:hAnsiTheme="minorHAnsi"/>
            <w:b/>
            <w:sz w:val="22"/>
            <w:highlight w:val="yellow"/>
          </w:rPr>
          <w:t xml:space="preserve"> FAC</w:t>
        </w:r>
        <w:r>
          <w:rPr>
            <w:rStyle w:val="Hyperlink"/>
            <w:rFonts w:asciiTheme="minorHAnsi" w:hAnsiTheme="minorHAnsi"/>
            <w:b/>
            <w:sz w:val="22"/>
            <w:highlight w:val="yellow"/>
          </w:rPr>
          <w:t>TS</w:t>
        </w:r>
      </w:hyperlink>
      <w:r w:rsidRPr="002E7864">
        <w:rPr>
          <w:rFonts w:asciiTheme="minorHAnsi" w:hAnsiTheme="minorHAnsi"/>
          <w:color w:val="293D64"/>
          <w:sz w:val="22"/>
          <w:highlight w:val="yellow"/>
        </w:rPr>
        <w:t xml:space="preserve"> </w:t>
      </w:r>
      <w:r w:rsidRPr="00FB0D07">
        <w:rPr>
          <w:rFonts w:asciiTheme="minorHAnsi" w:hAnsiTheme="minorHAnsi"/>
          <w:color w:val="FF0000"/>
          <w:sz w:val="22"/>
          <w:highlight w:val="yellow"/>
        </w:rPr>
        <w:t>ABOUT THE POLICIES YOU SELECT]</w:t>
      </w:r>
    </w:p>
    <w:p w14:paraId="56FD537A" w14:textId="77777777" w:rsidR="00A43661" w:rsidRPr="00FB0D07" w:rsidRDefault="00A43661" w:rsidP="00E306AF">
      <w:pPr>
        <w:ind w:left="720"/>
        <w:jc w:val="both"/>
        <w:rPr>
          <w:rFonts w:asciiTheme="minorHAnsi" w:hAnsiTheme="minorHAnsi"/>
          <w:i/>
          <w:color w:val="FF0000"/>
          <w:sz w:val="22"/>
          <w:highlight w:val="yellow"/>
        </w:rPr>
      </w:pPr>
      <w:r w:rsidRPr="00FB0D07">
        <w:rPr>
          <w:rFonts w:asciiTheme="minorHAnsi" w:hAnsiTheme="minorHAnsi"/>
          <w:i/>
          <w:color w:val="FF0000"/>
          <w:sz w:val="22"/>
          <w:highlight w:val="yellow"/>
        </w:rPr>
        <w:t>Example</w:t>
      </w:r>
      <w:r>
        <w:rPr>
          <w:rFonts w:asciiTheme="minorHAnsi" w:hAnsiTheme="minorHAnsi"/>
          <w:i/>
          <w:color w:val="FF0000"/>
          <w:sz w:val="22"/>
          <w:highlight w:val="yellow"/>
        </w:rPr>
        <w:t>s</w:t>
      </w:r>
      <w:r w:rsidRPr="00FB0D07">
        <w:rPr>
          <w:rFonts w:asciiTheme="minorHAnsi" w:hAnsiTheme="minorHAnsi"/>
          <w:i/>
          <w:color w:val="FF0000"/>
          <w:sz w:val="22"/>
          <w:highlight w:val="yellow"/>
        </w:rPr>
        <w:t xml:space="preserve">: </w:t>
      </w:r>
    </w:p>
    <w:p w14:paraId="4F786422" w14:textId="77777777" w:rsidR="00A43661" w:rsidRPr="00FB0D07" w:rsidRDefault="00A43661" w:rsidP="00E306AF">
      <w:pPr>
        <w:numPr>
          <w:ilvl w:val="0"/>
          <w:numId w:val="1"/>
        </w:numPr>
        <w:ind w:left="1080"/>
        <w:jc w:val="both"/>
        <w:rPr>
          <w:rFonts w:asciiTheme="minorHAnsi" w:hAnsiTheme="minorHAnsi"/>
          <w:i/>
          <w:color w:val="FF0000"/>
          <w:sz w:val="22"/>
          <w:highlight w:val="yellow"/>
        </w:rPr>
      </w:pPr>
      <w:r w:rsidRPr="00FB0D07">
        <w:rPr>
          <w:rFonts w:asciiTheme="minorHAnsi" w:hAnsiTheme="minorHAnsi"/>
          <w:b/>
          <w:i/>
          <w:color w:val="FF0000"/>
          <w:sz w:val="22"/>
          <w:highlight w:val="yellow"/>
        </w:rPr>
        <w:t xml:space="preserve">Affordable, high-quality child care: </w:t>
      </w:r>
      <w:r w:rsidRPr="00FB0D07">
        <w:rPr>
          <w:rFonts w:asciiTheme="minorHAnsi" w:hAnsiTheme="minorHAnsi"/>
          <w:i/>
          <w:color w:val="FF0000"/>
          <w:sz w:val="22"/>
          <w:highlight w:val="yellow"/>
        </w:rPr>
        <w:t xml:space="preserve">Access to quality child care not only offers families a critical support for employment and education, it supports children’s earliest learning and lays the foundation for future success in school. In North Carolina, the average annual cost of infant child care is more than the cost of a year of public college tuition. </w:t>
      </w:r>
    </w:p>
    <w:p w14:paraId="58A64D02" w14:textId="77777777" w:rsidR="00A43661" w:rsidRPr="00FB0D07" w:rsidRDefault="00A43661" w:rsidP="00E306AF">
      <w:pPr>
        <w:numPr>
          <w:ilvl w:val="0"/>
          <w:numId w:val="1"/>
        </w:numPr>
        <w:ind w:left="1080"/>
        <w:jc w:val="both"/>
        <w:rPr>
          <w:rFonts w:asciiTheme="minorHAnsi" w:hAnsiTheme="minorHAnsi"/>
          <w:i/>
          <w:color w:val="FF0000"/>
          <w:sz w:val="22"/>
          <w:highlight w:val="yellow"/>
        </w:rPr>
      </w:pPr>
      <w:r w:rsidRPr="00FB0D07">
        <w:rPr>
          <w:rFonts w:asciiTheme="minorHAnsi" w:hAnsiTheme="minorHAnsi"/>
          <w:b/>
          <w:i/>
          <w:color w:val="FF0000"/>
          <w:sz w:val="22"/>
          <w:highlight w:val="yellow"/>
        </w:rPr>
        <w:t>Paid family and medical leave:</w:t>
      </w:r>
      <w:r w:rsidRPr="00FB0D07">
        <w:rPr>
          <w:rFonts w:asciiTheme="minorHAnsi" w:hAnsiTheme="minorHAnsi"/>
          <w:i/>
          <w:color w:val="FF0000"/>
          <w:sz w:val="22"/>
          <w:highlight w:val="yellow"/>
        </w:rPr>
        <w:t xml:space="preserve"> One in four mothers in our state goes back to work just two weeks after giving birth. Comprehensive paid family and medical leave gives families crucial time to foster the early relationships that build strong brain connections and bond with their babies, while also maintaining parents’ job security and economic stability. </w:t>
      </w:r>
    </w:p>
    <w:p w14:paraId="0944ACEB" w14:textId="7EE52BB3" w:rsidR="00FB0D07" w:rsidRPr="003C3F3B" w:rsidRDefault="00A43661" w:rsidP="00E306AF">
      <w:pPr>
        <w:numPr>
          <w:ilvl w:val="0"/>
          <w:numId w:val="1"/>
        </w:numPr>
        <w:ind w:left="1080"/>
        <w:jc w:val="both"/>
        <w:rPr>
          <w:rFonts w:asciiTheme="minorHAnsi" w:hAnsiTheme="minorHAnsi"/>
          <w:color w:val="293D64"/>
          <w:sz w:val="22"/>
        </w:rPr>
      </w:pPr>
      <w:r w:rsidRPr="003C3F3B">
        <w:rPr>
          <w:rFonts w:asciiTheme="minorHAnsi" w:hAnsiTheme="minorHAnsi"/>
          <w:b/>
          <w:i/>
          <w:color w:val="FF0000"/>
          <w:sz w:val="22"/>
          <w:highlight w:val="yellow"/>
        </w:rPr>
        <w:lastRenderedPageBreak/>
        <w:t>Expanding health care coverage:</w:t>
      </w:r>
      <w:r w:rsidRPr="003C3F3B">
        <w:rPr>
          <w:rFonts w:asciiTheme="minorHAnsi" w:hAnsiTheme="minorHAnsi"/>
          <w:i/>
          <w:color w:val="FF0000"/>
          <w:sz w:val="22"/>
          <w:highlight w:val="yellow"/>
        </w:rPr>
        <w:t xml:space="preserve"> Access to health care coverage means young children can receive the critical physical and mental health services and treatment they need. It also supports the health of their parents, which leads to better birth outcomes, declines in infant mortality, and consistent health coverage for children throughout their lives. 15% of parents of infants and toddlers are uninsured in North Carolina, and we have one of the highest infant mortality rates in the country. Hundreds of thousands of North Carolinians would benefit from closing the health insurance coverage gap, including the 1 in 5 child care teachers without health insurance.</w:t>
      </w:r>
      <w:r w:rsidR="003C3F3B">
        <w:rPr>
          <w:rFonts w:asciiTheme="minorHAnsi" w:hAnsiTheme="minorHAnsi"/>
          <w:i/>
          <w:color w:val="FF0000"/>
          <w:sz w:val="22"/>
          <w:highlight w:val="yellow"/>
        </w:rPr>
        <w:br/>
      </w:r>
    </w:p>
    <w:p w14:paraId="75C1C005" w14:textId="22712F30" w:rsidR="00A36AAB" w:rsidRPr="002E7864" w:rsidRDefault="00E053D2" w:rsidP="00E306AF">
      <w:pPr>
        <w:jc w:val="both"/>
        <w:rPr>
          <w:rFonts w:asciiTheme="minorHAnsi" w:hAnsiTheme="minorHAnsi"/>
          <w:color w:val="293D64"/>
          <w:sz w:val="22"/>
        </w:rPr>
      </w:pPr>
      <w:r>
        <w:rPr>
          <w:rFonts w:asciiTheme="minorHAnsi" w:hAnsiTheme="minorHAnsi"/>
          <w:color w:val="293D64"/>
          <w:sz w:val="22"/>
        </w:rPr>
        <w:t>Now that you have been elected,</w:t>
      </w:r>
      <w:r w:rsidR="00A36AAB">
        <w:rPr>
          <w:rFonts w:asciiTheme="minorHAnsi" w:hAnsiTheme="minorHAnsi"/>
          <w:color w:val="293D64"/>
          <w:sz w:val="22"/>
        </w:rPr>
        <w:t xml:space="preserve"> you have an opportunity to make bold progress on these issues and </w:t>
      </w:r>
      <w:r w:rsidR="00A36AAB" w:rsidRPr="002E7864">
        <w:rPr>
          <w:rFonts w:asciiTheme="minorHAnsi" w:hAnsiTheme="minorHAnsi"/>
          <w:color w:val="293D64"/>
          <w:sz w:val="22"/>
        </w:rPr>
        <w:t>help ensure that children in North Carolina have what they need to thrive: healthy beginnings, supported families, and early learning.</w:t>
      </w:r>
    </w:p>
    <w:p w14:paraId="24F06AE4" w14:textId="77777777" w:rsidR="00A36AAB" w:rsidRPr="002E7864" w:rsidRDefault="00A36AAB" w:rsidP="00E306AF">
      <w:pPr>
        <w:jc w:val="both"/>
        <w:rPr>
          <w:rFonts w:asciiTheme="minorHAnsi" w:hAnsiTheme="minorHAnsi"/>
          <w:color w:val="293D64"/>
          <w:sz w:val="22"/>
        </w:rPr>
      </w:pPr>
    </w:p>
    <w:p w14:paraId="0859FC82" w14:textId="0F4F866E" w:rsidR="00A36AAB" w:rsidRDefault="00A36AAB" w:rsidP="00E306AF">
      <w:pPr>
        <w:jc w:val="both"/>
        <w:rPr>
          <w:rFonts w:asciiTheme="minorHAnsi" w:hAnsiTheme="minorHAnsi"/>
          <w:color w:val="293D64"/>
          <w:sz w:val="22"/>
        </w:rPr>
      </w:pPr>
      <w:r w:rsidRPr="002E7864">
        <w:rPr>
          <w:rFonts w:asciiTheme="minorHAnsi" w:hAnsiTheme="minorHAnsi"/>
          <w:color w:val="293D64"/>
          <w:sz w:val="22"/>
        </w:rPr>
        <w:t>The stakes are high. Each baby is born with unlimited potential. Today’s youn</w:t>
      </w:r>
      <w:r w:rsidR="006E01AD">
        <w:rPr>
          <w:rFonts w:asciiTheme="minorHAnsi" w:hAnsiTheme="minorHAnsi"/>
          <w:color w:val="293D64"/>
          <w:sz w:val="22"/>
        </w:rPr>
        <w:t xml:space="preserve">g </w:t>
      </w:r>
      <w:r w:rsidRPr="002E7864">
        <w:rPr>
          <w:rFonts w:asciiTheme="minorHAnsi" w:hAnsiTheme="minorHAnsi"/>
          <w:color w:val="293D64"/>
          <w:sz w:val="22"/>
        </w:rPr>
        <w:t xml:space="preserve">children are our society’s next generation of parents, workers, and leaders. </w:t>
      </w:r>
      <w:r w:rsidR="00A43661" w:rsidRPr="002E7864">
        <w:rPr>
          <w:rFonts w:asciiTheme="minorHAnsi" w:hAnsiTheme="minorHAnsi"/>
          <w:color w:val="293D64"/>
          <w:sz w:val="22"/>
        </w:rPr>
        <w:t>When we support our young children in having the opportunity to fulfill their potential, we create the best outcomes in health, education, and economic well-being for everyone in North Carolina.</w:t>
      </w:r>
    </w:p>
    <w:p w14:paraId="78E4F0D7" w14:textId="77777777" w:rsidR="00A43661" w:rsidRPr="002E7864" w:rsidRDefault="00A43661" w:rsidP="00E306AF">
      <w:pPr>
        <w:jc w:val="both"/>
        <w:rPr>
          <w:rFonts w:asciiTheme="minorHAnsi" w:hAnsiTheme="minorHAnsi"/>
          <w:color w:val="293D64"/>
          <w:sz w:val="22"/>
        </w:rPr>
      </w:pPr>
    </w:p>
    <w:p w14:paraId="7E09F1AC" w14:textId="26F5C8D0" w:rsidR="00C657B3" w:rsidRPr="00C657B3" w:rsidRDefault="00C657B3" w:rsidP="00E306AF">
      <w:pPr>
        <w:jc w:val="both"/>
        <w:rPr>
          <w:rFonts w:asciiTheme="minorHAnsi" w:hAnsiTheme="minorHAnsi"/>
          <w:color w:val="293D64"/>
          <w:sz w:val="22"/>
        </w:rPr>
      </w:pPr>
      <w:r w:rsidRPr="00C657B3">
        <w:rPr>
          <w:rFonts w:asciiTheme="minorHAnsi" w:hAnsiTheme="minorHAnsi"/>
          <w:color w:val="293D64"/>
          <w:sz w:val="22"/>
        </w:rPr>
        <w:t>Congratulations again on your election</w:t>
      </w:r>
      <w:r>
        <w:rPr>
          <w:rFonts w:asciiTheme="minorHAnsi" w:hAnsiTheme="minorHAnsi"/>
          <w:color w:val="293D64"/>
          <w:sz w:val="22"/>
        </w:rPr>
        <w:t>!</w:t>
      </w:r>
      <w:r w:rsidRPr="00C657B3">
        <w:rPr>
          <w:rFonts w:asciiTheme="minorHAnsi" w:hAnsiTheme="minorHAnsi"/>
          <w:color w:val="293D64"/>
          <w:sz w:val="22"/>
        </w:rPr>
        <w:t xml:space="preserve"> I look forward to working with you and your staff to ensure that all </w:t>
      </w:r>
      <w:r>
        <w:rPr>
          <w:rFonts w:asciiTheme="minorHAnsi" w:hAnsiTheme="minorHAnsi"/>
          <w:color w:val="293D64"/>
          <w:sz w:val="22"/>
        </w:rPr>
        <w:t>of North Carolina’s children</w:t>
      </w:r>
      <w:r w:rsidRPr="00C657B3">
        <w:rPr>
          <w:rFonts w:asciiTheme="minorHAnsi" w:hAnsiTheme="minorHAnsi"/>
          <w:color w:val="293D64"/>
          <w:sz w:val="22"/>
        </w:rPr>
        <w:t xml:space="preserve"> have what they need for a strong start in life.</w:t>
      </w:r>
    </w:p>
    <w:p w14:paraId="3D6DE7ED" w14:textId="77777777" w:rsidR="00A36AAB" w:rsidRPr="002E7864" w:rsidRDefault="00A36AAB" w:rsidP="00E306AF">
      <w:pPr>
        <w:jc w:val="both"/>
        <w:rPr>
          <w:rFonts w:asciiTheme="minorHAnsi" w:hAnsiTheme="minorHAnsi"/>
          <w:color w:val="293D64"/>
          <w:sz w:val="22"/>
        </w:rPr>
      </w:pPr>
    </w:p>
    <w:p w14:paraId="3C674989" w14:textId="77777777" w:rsidR="00A36AAB" w:rsidRPr="00B61AC2" w:rsidRDefault="00A36AAB" w:rsidP="00E306AF">
      <w:pPr>
        <w:jc w:val="both"/>
        <w:rPr>
          <w:rFonts w:asciiTheme="minorHAnsi" w:hAnsiTheme="minorHAnsi"/>
          <w:color w:val="293D64"/>
          <w:sz w:val="22"/>
        </w:rPr>
      </w:pPr>
      <w:r w:rsidRPr="00B61AC2">
        <w:rPr>
          <w:rFonts w:asciiTheme="minorHAnsi" w:hAnsiTheme="minorHAnsi"/>
          <w:color w:val="293D64"/>
          <w:sz w:val="22"/>
        </w:rPr>
        <w:t>Sincerely,</w:t>
      </w:r>
    </w:p>
    <w:p w14:paraId="617CEFD3" w14:textId="77777777" w:rsidR="00A36AAB" w:rsidRPr="0063088F" w:rsidRDefault="00A36AAB" w:rsidP="00E306AF">
      <w:pPr>
        <w:jc w:val="both"/>
        <w:rPr>
          <w:rFonts w:asciiTheme="minorHAnsi" w:hAnsiTheme="minorHAnsi"/>
          <w:color w:val="FF0000"/>
          <w:sz w:val="22"/>
          <w:highlight w:val="yellow"/>
        </w:rPr>
      </w:pPr>
      <w:r w:rsidRPr="0063088F">
        <w:rPr>
          <w:rFonts w:asciiTheme="minorHAnsi" w:hAnsiTheme="minorHAnsi"/>
          <w:color w:val="FF0000"/>
          <w:sz w:val="22"/>
          <w:highlight w:val="yellow"/>
        </w:rPr>
        <w:t>[NAME]</w:t>
      </w:r>
    </w:p>
    <w:p w14:paraId="11095071" w14:textId="77777777" w:rsidR="00A36AAB" w:rsidRPr="0063088F" w:rsidRDefault="00A36AAB" w:rsidP="00E306AF">
      <w:pPr>
        <w:jc w:val="both"/>
        <w:rPr>
          <w:rFonts w:asciiTheme="minorHAnsi" w:hAnsiTheme="minorHAnsi"/>
          <w:color w:val="FF0000"/>
          <w:sz w:val="22"/>
          <w:highlight w:val="yellow"/>
        </w:rPr>
      </w:pPr>
      <w:r w:rsidRPr="0063088F">
        <w:rPr>
          <w:rFonts w:asciiTheme="minorHAnsi" w:hAnsiTheme="minorHAnsi"/>
          <w:color w:val="FF0000"/>
          <w:sz w:val="22"/>
          <w:highlight w:val="yellow"/>
        </w:rPr>
        <w:t>[TITLE/ORGANIZATION NAME]</w:t>
      </w:r>
    </w:p>
    <w:p w14:paraId="2D5FA9E9" w14:textId="77777777" w:rsidR="00A36AAB" w:rsidRPr="0063088F" w:rsidRDefault="00A36AAB" w:rsidP="00E306AF">
      <w:pPr>
        <w:jc w:val="both"/>
        <w:rPr>
          <w:rFonts w:asciiTheme="minorHAnsi" w:hAnsiTheme="minorHAnsi"/>
          <w:color w:val="FF0000"/>
          <w:sz w:val="22"/>
          <w:highlight w:val="yellow"/>
        </w:rPr>
      </w:pPr>
      <w:r w:rsidRPr="0063088F">
        <w:rPr>
          <w:rFonts w:asciiTheme="minorHAnsi" w:hAnsiTheme="minorHAnsi"/>
          <w:color w:val="FF0000"/>
          <w:sz w:val="22"/>
          <w:highlight w:val="yellow"/>
        </w:rPr>
        <w:t>[ADDRESS]</w:t>
      </w:r>
    </w:p>
    <w:p w14:paraId="4A062596" w14:textId="77777777" w:rsidR="00A36AAB" w:rsidRPr="00B61AC2" w:rsidRDefault="00A36AAB" w:rsidP="00E306AF">
      <w:pPr>
        <w:jc w:val="both"/>
        <w:rPr>
          <w:rFonts w:asciiTheme="minorHAnsi" w:hAnsiTheme="minorHAnsi"/>
          <w:color w:val="293D64"/>
          <w:sz w:val="22"/>
        </w:rPr>
      </w:pPr>
    </w:p>
    <w:p w14:paraId="1611CB5D" w14:textId="2EEE1B8E" w:rsidR="00D97EB5" w:rsidRPr="00A36AAB" w:rsidRDefault="00D97EB5" w:rsidP="00A36AAB"/>
    <w:sectPr w:rsidR="00D97EB5" w:rsidRPr="00A36AAB" w:rsidSect="00A36AAB">
      <w:headerReference w:type="first" r:id="rId9"/>
      <w:footerReference w:type="first" r:id="rId10"/>
      <w:pgSz w:w="12240" w:h="15840"/>
      <w:pgMar w:top="1495" w:right="1440" w:bottom="215" w:left="1440" w:header="720" w:footer="24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BF219" w14:textId="77777777" w:rsidR="00047B0E" w:rsidRDefault="00047B0E" w:rsidP="00F74B63">
      <w:r>
        <w:separator/>
      </w:r>
    </w:p>
  </w:endnote>
  <w:endnote w:type="continuationSeparator" w:id="0">
    <w:p w14:paraId="5C8E1466" w14:textId="77777777" w:rsidR="00047B0E" w:rsidRDefault="00047B0E" w:rsidP="00F7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0743" w14:textId="0CC18353" w:rsidR="00734D6E" w:rsidRPr="00892638" w:rsidRDefault="00892638" w:rsidP="00892638">
    <w:pPr>
      <w:pStyle w:val="Footer"/>
      <w:tabs>
        <w:tab w:val="clear" w:pos="4680"/>
        <w:tab w:val="clear" w:pos="9360"/>
        <w:tab w:val="left" w:pos="7360"/>
      </w:tabs>
      <w:ind w:right="360"/>
      <w:jc w:val="right"/>
      <w:rPr>
        <w:rFonts w:asciiTheme="minorHAnsi" w:hAnsiTheme="minorHAnsi" w:cstheme="minorHAnsi"/>
        <w:color w:val="0F406A"/>
      </w:rPr>
    </w:pPr>
    <w:r w:rsidRPr="00F74B63">
      <w:rPr>
        <w:noProof/>
      </w:rPr>
      <mc:AlternateContent>
        <mc:Choice Requires="wps">
          <w:drawing>
            <wp:anchor distT="0" distB="0" distL="114300" distR="114300" simplePos="0" relativeHeight="251662336" behindDoc="0" locked="0" layoutInCell="1" allowOverlap="1" wp14:anchorId="2D7C5722" wp14:editId="76D7C856">
              <wp:simplePos x="0" y="0"/>
              <wp:positionH relativeFrom="column">
                <wp:posOffset>-1250461</wp:posOffset>
              </wp:positionH>
              <wp:positionV relativeFrom="paragraph">
                <wp:posOffset>-73269</wp:posOffset>
              </wp:positionV>
              <wp:extent cx="8169910" cy="635"/>
              <wp:effectExtent l="0" t="12700" r="21590" b="24765"/>
              <wp:wrapNone/>
              <wp:docPr id="1" name="Straight Connector 1"/>
              <wp:cNvGraphicFramePr/>
              <a:graphic xmlns:a="http://schemas.openxmlformats.org/drawingml/2006/main">
                <a:graphicData uri="http://schemas.microsoft.com/office/word/2010/wordprocessingShape">
                  <wps:wsp>
                    <wps:cNvCnPr/>
                    <wps:spPr>
                      <a:xfrm>
                        <a:off x="0" y="0"/>
                        <a:ext cx="8169910" cy="635"/>
                      </a:xfrm>
                      <a:prstGeom prst="line">
                        <a:avLst/>
                      </a:prstGeom>
                      <a:ln w="19050">
                        <a:solidFill>
                          <a:srgbClr val="E4C13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6DD7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5.75pt" to="544.85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" strokecolor="#e4c13b" strokeweight="1.5pt">
              <v:stroke joinstyle="miter"/>
            </v:lin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1180" w14:textId="77777777" w:rsidR="00047B0E" w:rsidRDefault="00047B0E" w:rsidP="00F74B63">
      <w:r>
        <w:separator/>
      </w:r>
    </w:p>
  </w:footnote>
  <w:footnote w:type="continuationSeparator" w:id="0">
    <w:p w14:paraId="73082156" w14:textId="77777777" w:rsidR="00047B0E" w:rsidRDefault="00047B0E" w:rsidP="00F74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1ED9" w14:textId="0F4A336A" w:rsidR="00F74B63" w:rsidRDefault="00F74B63">
    <w:pPr>
      <w:pStyle w:val="Header"/>
    </w:pPr>
    <w:r w:rsidRPr="00F74B63">
      <w:rPr>
        <w:noProof/>
      </w:rPr>
      <mc:AlternateContent>
        <mc:Choice Requires="wps">
          <w:drawing>
            <wp:anchor distT="0" distB="0" distL="114300" distR="114300" simplePos="0" relativeHeight="251659264" behindDoc="0" locked="0" layoutInCell="1" allowOverlap="1" wp14:anchorId="5CE51E76" wp14:editId="060264E1">
              <wp:simplePos x="0" y="0"/>
              <wp:positionH relativeFrom="column">
                <wp:posOffset>-1054735</wp:posOffset>
              </wp:positionH>
              <wp:positionV relativeFrom="paragraph">
                <wp:posOffset>372549</wp:posOffset>
              </wp:positionV>
              <wp:extent cx="8169910" cy="635"/>
              <wp:effectExtent l="0" t="12700" r="21590" b="24765"/>
              <wp:wrapNone/>
              <wp:docPr id="2" name="Straight Connector 2"/>
              <wp:cNvGraphicFramePr/>
              <a:graphic xmlns:a="http://schemas.openxmlformats.org/drawingml/2006/main">
                <a:graphicData uri="http://schemas.microsoft.com/office/word/2010/wordprocessingShape">
                  <wps:wsp>
                    <wps:cNvCnPr/>
                    <wps:spPr>
                      <a:xfrm>
                        <a:off x="0" y="0"/>
                        <a:ext cx="8169910" cy="635"/>
                      </a:xfrm>
                      <a:prstGeom prst="line">
                        <a:avLst/>
                      </a:prstGeom>
                      <a:ln w="19050">
                        <a:solidFill>
                          <a:srgbClr val="E4C13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2021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05pt,29.35pt" to="560.25pt,2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" strokecolor="#e4c13b" strokeweight="1.5pt">
              <v:stroke joinstyle="miter"/>
            </v:line>
          </w:pict>
        </mc:Fallback>
      </mc:AlternateContent>
    </w:r>
    <w:r w:rsidRPr="00F74B63">
      <w:rPr>
        <w:noProof/>
      </w:rPr>
      <w:drawing>
        <wp:anchor distT="0" distB="0" distL="114300" distR="114300" simplePos="0" relativeHeight="251660288" behindDoc="0" locked="0" layoutInCell="1" allowOverlap="1" wp14:anchorId="7AEF1415" wp14:editId="24E4BC98">
          <wp:simplePos x="0" y="0"/>
          <wp:positionH relativeFrom="margin">
            <wp:align>center</wp:align>
          </wp:positionH>
          <wp:positionV relativeFrom="paragraph">
            <wp:posOffset>-304653</wp:posOffset>
          </wp:positionV>
          <wp:extent cx="3134995" cy="506730"/>
          <wp:effectExtent l="0" t="0" r="0" b="0"/>
          <wp:wrapThrough wrapText="bothSides">
            <wp:wrapPolygon edited="0">
              <wp:start x="963" y="541"/>
              <wp:lineTo x="875" y="2165"/>
              <wp:lineTo x="700" y="9203"/>
              <wp:lineTo x="700" y="18947"/>
              <wp:lineTo x="788" y="20571"/>
              <wp:lineTo x="3150" y="20571"/>
              <wp:lineTo x="21088" y="19489"/>
              <wp:lineTo x="21263" y="12992"/>
              <wp:lineTo x="20388" y="12451"/>
              <wp:lineTo x="3150" y="10286"/>
              <wp:lineTo x="13913" y="9203"/>
              <wp:lineTo x="13913" y="2707"/>
              <wp:lineTo x="2888" y="541"/>
              <wp:lineTo x="963" y="541"/>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EEC-LOGO-BLACK-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134995" cy="506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B4880"/>
    <w:multiLevelType w:val="hybridMultilevel"/>
    <w:tmpl w:val="1D2A53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C64686"/>
    <w:multiLevelType w:val="hybridMultilevel"/>
    <w:tmpl w:val="73EE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B5"/>
    <w:rsid w:val="00013CD2"/>
    <w:rsid w:val="00025904"/>
    <w:rsid w:val="00044C36"/>
    <w:rsid w:val="00047B0E"/>
    <w:rsid w:val="0008437E"/>
    <w:rsid w:val="000C6D17"/>
    <w:rsid w:val="000E50FE"/>
    <w:rsid w:val="002562A4"/>
    <w:rsid w:val="002F0457"/>
    <w:rsid w:val="00397919"/>
    <w:rsid w:val="003C3F3B"/>
    <w:rsid w:val="00401620"/>
    <w:rsid w:val="005C6348"/>
    <w:rsid w:val="00612155"/>
    <w:rsid w:val="0063088F"/>
    <w:rsid w:val="00662ED0"/>
    <w:rsid w:val="00686C68"/>
    <w:rsid w:val="006A1900"/>
    <w:rsid w:val="006E01AD"/>
    <w:rsid w:val="006F37BA"/>
    <w:rsid w:val="00892638"/>
    <w:rsid w:val="008A0A4D"/>
    <w:rsid w:val="00936634"/>
    <w:rsid w:val="00991871"/>
    <w:rsid w:val="009E2F1C"/>
    <w:rsid w:val="009F2C55"/>
    <w:rsid w:val="00A06E9B"/>
    <w:rsid w:val="00A36AAB"/>
    <w:rsid w:val="00A43661"/>
    <w:rsid w:val="00A50859"/>
    <w:rsid w:val="00AA5EB5"/>
    <w:rsid w:val="00AC03C1"/>
    <w:rsid w:val="00B27902"/>
    <w:rsid w:val="00B538B8"/>
    <w:rsid w:val="00BA30F6"/>
    <w:rsid w:val="00BE4108"/>
    <w:rsid w:val="00BF0A67"/>
    <w:rsid w:val="00C10789"/>
    <w:rsid w:val="00C657B3"/>
    <w:rsid w:val="00CD597A"/>
    <w:rsid w:val="00D8027E"/>
    <w:rsid w:val="00D97EB5"/>
    <w:rsid w:val="00E053D2"/>
    <w:rsid w:val="00E306AF"/>
    <w:rsid w:val="00E540A0"/>
    <w:rsid w:val="00EB77A4"/>
    <w:rsid w:val="00ED066B"/>
    <w:rsid w:val="00EE74A4"/>
    <w:rsid w:val="00F07AD3"/>
    <w:rsid w:val="00F552A4"/>
    <w:rsid w:val="00F70558"/>
    <w:rsid w:val="00F722DC"/>
    <w:rsid w:val="00F74B63"/>
    <w:rsid w:val="00FB0D07"/>
    <w:rsid w:val="00FB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D80F5"/>
  <w14:defaultImageDpi w14:val="32767"/>
  <w15:chartTrackingRefBased/>
  <w15:docId w15:val="{0419EDB1-4706-2647-BD3D-4FA2BA38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7EB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7EB5"/>
    <w:pPr>
      <w:tabs>
        <w:tab w:val="center" w:pos="4680"/>
        <w:tab w:val="right" w:pos="9360"/>
      </w:tabs>
    </w:pPr>
  </w:style>
  <w:style w:type="character" w:customStyle="1" w:styleId="FooterChar">
    <w:name w:val="Footer Char"/>
    <w:basedOn w:val="DefaultParagraphFont"/>
    <w:link w:val="Footer"/>
    <w:uiPriority w:val="99"/>
    <w:rsid w:val="00D97EB5"/>
    <w:rPr>
      <w:rFonts w:ascii="Times New Roman" w:eastAsia="Times New Roman" w:hAnsi="Times New Roman" w:cs="Times New Roman"/>
    </w:rPr>
  </w:style>
  <w:style w:type="character" w:styleId="Hyperlink">
    <w:name w:val="Hyperlink"/>
    <w:basedOn w:val="DefaultParagraphFont"/>
    <w:uiPriority w:val="99"/>
    <w:unhideWhenUsed/>
    <w:rsid w:val="00D97EB5"/>
    <w:rPr>
      <w:color w:val="0563C1" w:themeColor="hyperlink"/>
      <w:u w:val="single"/>
    </w:rPr>
  </w:style>
  <w:style w:type="character" w:styleId="PageNumber">
    <w:name w:val="page number"/>
    <w:basedOn w:val="DefaultParagraphFont"/>
    <w:uiPriority w:val="99"/>
    <w:semiHidden/>
    <w:unhideWhenUsed/>
    <w:rsid w:val="00D97EB5"/>
  </w:style>
  <w:style w:type="character" w:styleId="UnresolvedMention">
    <w:name w:val="Unresolved Mention"/>
    <w:basedOn w:val="DefaultParagraphFont"/>
    <w:uiPriority w:val="99"/>
    <w:rsid w:val="00397919"/>
    <w:rPr>
      <w:color w:val="605E5C"/>
      <w:shd w:val="clear" w:color="auto" w:fill="E1DFDD"/>
    </w:rPr>
  </w:style>
  <w:style w:type="paragraph" w:styleId="Header">
    <w:name w:val="header"/>
    <w:basedOn w:val="Normal"/>
    <w:link w:val="HeaderChar"/>
    <w:uiPriority w:val="99"/>
    <w:unhideWhenUsed/>
    <w:rsid w:val="00F74B63"/>
    <w:pPr>
      <w:tabs>
        <w:tab w:val="center" w:pos="4680"/>
        <w:tab w:val="right" w:pos="9360"/>
      </w:tabs>
    </w:pPr>
  </w:style>
  <w:style w:type="character" w:customStyle="1" w:styleId="HeaderChar">
    <w:name w:val="Header Char"/>
    <w:basedOn w:val="DefaultParagraphFont"/>
    <w:link w:val="Header"/>
    <w:uiPriority w:val="99"/>
    <w:rsid w:val="00F74B63"/>
    <w:rPr>
      <w:rFonts w:ascii="Times New Roman" w:eastAsia="Times New Roman" w:hAnsi="Times New Roman" w:cs="Times New Roman"/>
    </w:rPr>
  </w:style>
  <w:style w:type="paragraph" w:styleId="ListParagraph">
    <w:name w:val="List Paragraph"/>
    <w:basedOn w:val="Normal"/>
    <w:uiPriority w:val="34"/>
    <w:qFormat/>
    <w:rsid w:val="00FB0D07"/>
    <w:pPr>
      <w:ind w:left="720"/>
      <w:contextualSpacing/>
    </w:pPr>
  </w:style>
  <w:style w:type="character" w:styleId="FollowedHyperlink">
    <w:name w:val="FollowedHyperlink"/>
    <w:basedOn w:val="DefaultParagraphFont"/>
    <w:uiPriority w:val="99"/>
    <w:semiHidden/>
    <w:unhideWhenUsed/>
    <w:rsid w:val="00A50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ress.adobe.com/page/Kbr3lgZ16C4Is/" TargetMode="External"/><Relationship Id="rId3" Type="http://schemas.openxmlformats.org/officeDocument/2006/relationships/settings" Target="settings.xml"/><Relationship Id="rId7" Type="http://schemas.openxmlformats.org/officeDocument/2006/relationships/hyperlink" Target="https://www.ncearlyeducationcoalition.org/iss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dcterms:created xsi:type="dcterms:W3CDTF">2020-08-16T14:40:00Z</dcterms:created>
  <dcterms:modified xsi:type="dcterms:W3CDTF">2022-11-15T21:02:00Z</dcterms:modified>
</cp:coreProperties>
</file>