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169D" w14:textId="25C8FAA3" w:rsidR="00180BB4" w:rsidRPr="00165D68" w:rsidRDefault="00A17512" w:rsidP="00B92531">
      <w:pPr>
        <w:jc w:val="center"/>
        <w:outlineLvl w:val="0"/>
        <w:rPr>
          <w:b/>
          <w:sz w:val="28"/>
          <w:szCs w:val="26"/>
        </w:rPr>
      </w:pPr>
      <w:r w:rsidRPr="00165D68">
        <w:rPr>
          <w:b/>
          <w:sz w:val="28"/>
          <w:szCs w:val="26"/>
        </w:rPr>
        <w:t>Think Babies</w:t>
      </w:r>
      <w:r w:rsidR="005D1C28" w:rsidRPr="00165D68">
        <w:rPr>
          <w:b/>
          <w:sz w:val="28"/>
          <w:szCs w:val="26"/>
        </w:rPr>
        <w:t>™</w:t>
      </w:r>
      <w:r w:rsidR="006056D3" w:rsidRPr="00165D68">
        <w:rPr>
          <w:b/>
          <w:sz w:val="28"/>
          <w:szCs w:val="26"/>
        </w:rPr>
        <w:t xml:space="preserve"> NC</w:t>
      </w:r>
      <w:r w:rsidRPr="00165D68">
        <w:rPr>
          <w:b/>
          <w:sz w:val="28"/>
          <w:szCs w:val="26"/>
        </w:rPr>
        <w:t xml:space="preserve"> Community </w:t>
      </w:r>
      <w:r w:rsidR="00D44A18" w:rsidRPr="00165D68">
        <w:rPr>
          <w:b/>
          <w:sz w:val="28"/>
          <w:szCs w:val="26"/>
        </w:rPr>
        <w:t xml:space="preserve">Partners </w:t>
      </w:r>
      <w:r w:rsidR="00A94486" w:rsidRPr="00165D68">
        <w:rPr>
          <w:b/>
          <w:sz w:val="28"/>
          <w:szCs w:val="26"/>
        </w:rPr>
        <w:t>Micro</w:t>
      </w:r>
      <w:r w:rsidR="00B92531" w:rsidRPr="00165D68">
        <w:rPr>
          <w:b/>
          <w:sz w:val="28"/>
          <w:szCs w:val="26"/>
        </w:rPr>
        <w:t>-Grant</w:t>
      </w:r>
      <w:r w:rsidRPr="00165D68">
        <w:rPr>
          <w:b/>
          <w:sz w:val="28"/>
          <w:szCs w:val="26"/>
        </w:rPr>
        <w:t>s</w:t>
      </w:r>
      <w:r w:rsidR="00D44A18" w:rsidRPr="00165D68">
        <w:rPr>
          <w:b/>
          <w:sz w:val="28"/>
          <w:szCs w:val="26"/>
        </w:rPr>
        <w:t xml:space="preserve"> Announcement</w:t>
      </w:r>
    </w:p>
    <w:p w14:paraId="675D00F8" w14:textId="0E7EC734" w:rsidR="00D44A18" w:rsidRPr="00165D68" w:rsidRDefault="00D44A18" w:rsidP="00B92531">
      <w:pPr>
        <w:jc w:val="center"/>
        <w:outlineLvl w:val="0"/>
        <w:rPr>
          <w:b/>
          <w:sz w:val="28"/>
          <w:szCs w:val="26"/>
        </w:rPr>
      </w:pPr>
      <w:r w:rsidRPr="00165D68">
        <w:rPr>
          <w:b/>
          <w:sz w:val="28"/>
          <w:szCs w:val="26"/>
        </w:rPr>
        <w:t xml:space="preserve">March </w:t>
      </w:r>
      <w:r w:rsidR="00A94486" w:rsidRPr="00165D68">
        <w:rPr>
          <w:b/>
          <w:sz w:val="28"/>
          <w:szCs w:val="26"/>
        </w:rPr>
        <w:t>1</w:t>
      </w:r>
      <w:r w:rsidR="006C30EA">
        <w:rPr>
          <w:b/>
          <w:sz w:val="28"/>
          <w:szCs w:val="26"/>
        </w:rPr>
        <w:t>7</w:t>
      </w:r>
      <w:r w:rsidRPr="00165D68">
        <w:rPr>
          <w:b/>
          <w:sz w:val="28"/>
          <w:szCs w:val="26"/>
        </w:rPr>
        <w:t>, 20</w:t>
      </w:r>
      <w:r w:rsidR="00A94486" w:rsidRPr="00165D68">
        <w:rPr>
          <w:b/>
          <w:sz w:val="28"/>
          <w:szCs w:val="26"/>
        </w:rPr>
        <w:t>20</w:t>
      </w:r>
    </w:p>
    <w:p w14:paraId="19AB232B" w14:textId="5570E8D6" w:rsidR="00A17512" w:rsidRPr="007F17B0" w:rsidRDefault="00A17512">
      <w:pPr>
        <w:rPr>
          <w:sz w:val="16"/>
          <w:szCs w:val="16"/>
        </w:rPr>
      </w:pPr>
    </w:p>
    <w:p w14:paraId="237AE7A8" w14:textId="77777777" w:rsidR="000E0FDC" w:rsidRPr="005663D4" w:rsidRDefault="00A17512" w:rsidP="00B92531">
      <w:pPr>
        <w:outlineLvl w:val="0"/>
        <w:rPr>
          <w:b/>
          <w:u w:val="single"/>
        </w:rPr>
      </w:pPr>
      <w:r w:rsidRPr="005663D4">
        <w:rPr>
          <w:b/>
          <w:u w:val="single"/>
        </w:rPr>
        <w:t>Overview</w:t>
      </w:r>
    </w:p>
    <w:p w14:paraId="385683A3" w14:textId="7805160C" w:rsidR="00AA4774" w:rsidRPr="00E733DF" w:rsidRDefault="000E0FDC" w:rsidP="00AA4774">
      <w:pPr>
        <w:rPr>
          <w:b/>
          <w:sz w:val="22"/>
          <w:szCs w:val="22"/>
        </w:rPr>
      </w:pPr>
      <w:r w:rsidRPr="00E733DF">
        <w:rPr>
          <w:rFonts w:cstheme="minorHAnsi"/>
          <w:sz w:val="22"/>
          <w:szCs w:val="22"/>
        </w:rPr>
        <w:t xml:space="preserve">The </w:t>
      </w:r>
      <w:r w:rsidRPr="00E733DF">
        <w:rPr>
          <w:rFonts w:cstheme="minorHAnsi"/>
          <w:i/>
          <w:sz w:val="22"/>
          <w:szCs w:val="22"/>
        </w:rPr>
        <w:t>Think Babies</w:t>
      </w:r>
      <w:r w:rsidR="005D1C28" w:rsidRPr="00E733DF">
        <w:rPr>
          <w:rFonts w:cstheme="minorHAnsi"/>
          <w:i/>
          <w:sz w:val="22"/>
          <w:szCs w:val="22"/>
        </w:rPr>
        <w:t>™</w:t>
      </w:r>
      <w:r w:rsidR="0072163F" w:rsidRPr="00E733DF">
        <w:rPr>
          <w:rFonts w:cstheme="minorHAnsi"/>
          <w:i/>
          <w:sz w:val="22"/>
          <w:szCs w:val="22"/>
        </w:rPr>
        <w:t xml:space="preserve"> NC </w:t>
      </w:r>
      <w:r w:rsidR="008C4F4D" w:rsidRPr="00E733DF">
        <w:rPr>
          <w:rFonts w:cstheme="minorHAnsi"/>
          <w:sz w:val="22"/>
          <w:szCs w:val="22"/>
        </w:rPr>
        <w:t>initiative</w:t>
      </w:r>
      <w:r w:rsidRPr="00E733DF">
        <w:rPr>
          <w:rFonts w:cstheme="minorHAnsi"/>
          <w:sz w:val="22"/>
          <w:szCs w:val="22"/>
        </w:rPr>
        <w:t xml:space="preserve"> is designed to ensure that North Carolina’s youngest children, ages zero to three, and their families benefit from effective public policies, programs, and funding that promote a solid foundation for healthy beginnings, supported families, and quality early care and learning experiences. This project will create an effective and engaged coalition of state policymakers and early childhood stakeholders who will work together to raise public awareness and build political will to improve policies and programs for infants and toddlers and their families.</w:t>
      </w:r>
      <w:r w:rsidR="008C4F4D" w:rsidRPr="00E733DF">
        <w:rPr>
          <w:rFonts w:cstheme="minorHAnsi"/>
          <w:sz w:val="22"/>
          <w:szCs w:val="22"/>
        </w:rPr>
        <w:t xml:space="preserve"> </w:t>
      </w:r>
      <w:r w:rsidRPr="00E733DF">
        <w:rPr>
          <w:rFonts w:cstheme="minorHAnsi"/>
          <w:sz w:val="22"/>
          <w:szCs w:val="22"/>
        </w:rPr>
        <w:t>As a result, more young children will have access to quality early learning experiences and live in supported families who have the necessary resources to further their child’s healthy development and school readiness.</w:t>
      </w:r>
    </w:p>
    <w:p w14:paraId="563242FE" w14:textId="6E2C9044" w:rsidR="00AA4774" w:rsidRPr="004737A6" w:rsidRDefault="00E733DF" w:rsidP="00AA4774">
      <w:pPr>
        <w:rPr>
          <w:b/>
          <w:sz w:val="18"/>
          <w:szCs w:val="22"/>
        </w:rPr>
      </w:pPr>
      <w:r w:rsidRPr="004737A6">
        <w:rPr>
          <w:b/>
          <w:sz w:val="18"/>
          <w:szCs w:val="22"/>
        </w:rPr>
        <w:t xml:space="preserve"> </w:t>
      </w:r>
      <w:r w:rsidR="004737A6" w:rsidRPr="004737A6">
        <w:rPr>
          <w:b/>
          <w:sz w:val="18"/>
          <w:szCs w:val="22"/>
        </w:rPr>
        <w:t xml:space="preserve"> </w:t>
      </w:r>
    </w:p>
    <w:p w14:paraId="29BC821E" w14:textId="6D6EF449" w:rsidR="007C11B5" w:rsidRDefault="006E050A" w:rsidP="007C11B5">
      <w:pPr>
        <w:rPr>
          <w:rFonts w:cstheme="minorHAnsi"/>
          <w:sz w:val="22"/>
          <w:szCs w:val="22"/>
        </w:rPr>
      </w:pPr>
      <w:r w:rsidRPr="00E733DF">
        <w:rPr>
          <w:rFonts w:cstheme="minorHAnsi"/>
          <w:sz w:val="22"/>
          <w:szCs w:val="22"/>
        </w:rPr>
        <w:t xml:space="preserve">As part of </w:t>
      </w:r>
      <w:r w:rsidR="00AA4774" w:rsidRPr="00E733DF">
        <w:rPr>
          <w:rFonts w:cstheme="minorHAnsi"/>
          <w:sz w:val="22"/>
          <w:szCs w:val="22"/>
        </w:rPr>
        <w:t xml:space="preserve">its </w:t>
      </w:r>
      <w:r w:rsidR="00AA4774" w:rsidRPr="00E733DF">
        <w:rPr>
          <w:rFonts w:cstheme="minorHAnsi"/>
          <w:i/>
          <w:sz w:val="22"/>
          <w:szCs w:val="22"/>
        </w:rPr>
        <w:t>Think Babies</w:t>
      </w:r>
      <w:r w:rsidR="005D1C28" w:rsidRPr="00E733DF">
        <w:rPr>
          <w:rFonts w:cstheme="minorHAnsi"/>
          <w:i/>
          <w:sz w:val="22"/>
          <w:szCs w:val="22"/>
        </w:rPr>
        <w:t>™</w:t>
      </w:r>
      <w:r w:rsidR="0072163F" w:rsidRPr="00E733DF">
        <w:rPr>
          <w:rFonts w:cstheme="minorHAnsi"/>
          <w:i/>
          <w:sz w:val="22"/>
          <w:szCs w:val="22"/>
        </w:rPr>
        <w:t xml:space="preserve"> NC</w:t>
      </w:r>
      <w:r w:rsidR="00AA4774" w:rsidRPr="00E733DF">
        <w:rPr>
          <w:rFonts w:cstheme="minorHAnsi"/>
          <w:sz w:val="22"/>
          <w:szCs w:val="22"/>
        </w:rPr>
        <w:t xml:space="preserve"> </w:t>
      </w:r>
      <w:r w:rsidR="008C4F4D" w:rsidRPr="00E733DF">
        <w:rPr>
          <w:rFonts w:cstheme="minorHAnsi"/>
          <w:sz w:val="22"/>
          <w:szCs w:val="22"/>
        </w:rPr>
        <w:t>initiative</w:t>
      </w:r>
      <w:r w:rsidRPr="00E733DF">
        <w:rPr>
          <w:rFonts w:cstheme="minorHAnsi"/>
          <w:sz w:val="22"/>
          <w:szCs w:val="22"/>
        </w:rPr>
        <w:t>, t</w:t>
      </w:r>
      <w:r w:rsidR="00A17512" w:rsidRPr="00E733DF">
        <w:rPr>
          <w:rFonts w:cstheme="minorHAnsi"/>
          <w:sz w:val="22"/>
          <w:szCs w:val="22"/>
        </w:rPr>
        <w:t xml:space="preserve">he NC Early Education </w:t>
      </w:r>
      <w:r w:rsidR="000E0FDC" w:rsidRPr="00E733DF">
        <w:rPr>
          <w:rFonts w:cstheme="minorHAnsi"/>
          <w:sz w:val="22"/>
          <w:szCs w:val="22"/>
        </w:rPr>
        <w:t xml:space="preserve">Coalition </w:t>
      </w:r>
      <w:r w:rsidR="00A17512" w:rsidRPr="00E733DF">
        <w:rPr>
          <w:rFonts w:cstheme="minorHAnsi"/>
          <w:sz w:val="22"/>
          <w:szCs w:val="22"/>
        </w:rPr>
        <w:t xml:space="preserve">is </w:t>
      </w:r>
      <w:r w:rsidR="00AA4774" w:rsidRPr="00E733DF">
        <w:rPr>
          <w:rFonts w:cstheme="minorHAnsi"/>
          <w:sz w:val="22"/>
          <w:szCs w:val="22"/>
        </w:rPr>
        <w:t xml:space="preserve">interested in engaging communities in this work by supporting </w:t>
      </w:r>
      <w:r w:rsidR="005B5557" w:rsidRPr="00E733DF">
        <w:rPr>
          <w:rFonts w:cstheme="minorHAnsi"/>
          <w:sz w:val="22"/>
          <w:szCs w:val="22"/>
        </w:rPr>
        <w:t xml:space="preserve">local </w:t>
      </w:r>
      <w:r w:rsidR="00AA4774" w:rsidRPr="00E733DF">
        <w:rPr>
          <w:rFonts w:cstheme="minorHAnsi"/>
          <w:sz w:val="22"/>
          <w:szCs w:val="22"/>
        </w:rPr>
        <w:t xml:space="preserve">activities to increase </w:t>
      </w:r>
      <w:r w:rsidR="0066029C" w:rsidRPr="00E733DF">
        <w:rPr>
          <w:rFonts w:cstheme="minorHAnsi"/>
          <w:sz w:val="22"/>
          <w:szCs w:val="22"/>
        </w:rPr>
        <w:t xml:space="preserve">public </w:t>
      </w:r>
      <w:r w:rsidR="00AA4774" w:rsidRPr="00E733DF">
        <w:rPr>
          <w:rFonts w:cstheme="minorHAnsi"/>
          <w:sz w:val="22"/>
          <w:szCs w:val="22"/>
        </w:rPr>
        <w:t>awareness, advocacy and action to better support infants, toddlers and their families.</w:t>
      </w:r>
      <w:r w:rsidR="008C4F4D" w:rsidRPr="00E733DF">
        <w:rPr>
          <w:rFonts w:cstheme="minorHAnsi"/>
          <w:sz w:val="22"/>
          <w:szCs w:val="22"/>
        </w:rPr>
        <w:t xml:space="preserve"> </w:t>
      </w:r>
      <w:r w:rsidR="00A94486">
        <w:rPr>
          <w:rFonts w:cstheme="minorHAnsi"/>
          <w:sz w:val="22"/>
          <w:szCs w:val="22"/>
        </w:rPr>
        <w:t xml:space="preserve"> </w:t>
      </w:r>
      <w:r w:rsidR="007C11B5">
        <w:rPr>
          <w:rFonts w:cstheme="minorHAnsi"/>
          <w:sz w:val="22"/>
          <w:szCs w:val="22"/>
        </w:rPr>
        <w:t>Previous grant recipients may apply again for this cycle.</w:t>
      </w:r>
    </w:p>
    <w:p w14:paraId="121B64A5" w14:textId="3FD870DF" w:rsidR="007C11B5" w:rsidRPr="005663D4" w:rsidRDefault="007C11B5" w:rsidP="007C11B5">
      <w:pPr>
        <w:rPr>
          <w:rFonts w:cstheme="minorHAnsi"/>
          <w:sz w:val="22"/>
          <w:szCs w:val="22"/>
        </w:rPr>
      </w:pPr>
      <w:r w:rsidRPr="00E733DF">
        <w:rPr>
          <w:sz w:val="22"/>
          <w:szCs w:val="22"/>
        </w:rPr>
        <w:t>Funding for the mi</w:t>
      </w:r>
      <w:r>
        <w:rPr>
          <w:sz w:val="22"/>
          <w:szCs w:val="22"/>
        </w:rPr>
        <w:t>cro</w:t>
      </w:r>
      <w:r w:rsidRPr="00E733DF">
        <w:rPr>
          <w:sz w:val="22"/>
          <w:szCs w:val="22"/>
        </w:rPr>
        <w:t>-grants is made possible by ZERO TO THREE</w:t>
      </w:r>
      <w:r>
        <w:rPr>
          <w:sz w:val="22"/>
          <w:szCs w:val="22"/>
        </w:rPr>
        <w:t>.</w:t>
      </w:r>
      <w:r w:rsidRPr="00E733DF">
        <w:rPr>
          <w:sz w:val="22"/>
          <w:szCs w:val="22"/>
        </w:rPr>
        <w:t xml:space="preserve"> </w:t>
      </w:r>
    </w:p>
    <w:p w14:paraId="431D2F5D" w14:textId="7D5CA8E5" w:rsidR="00D44A18" w:rsidRPr="004737A6" w:rsidRDefault="00D44A18" w:rsidP="009034F6">
      <w:pPr>
        <w:rPr>
          <w:rFonts w:cstheme="minorHAnsi"/>
          <w:sz w:val="18"/>
          <w:szCs w:val="22"/>
        </w:rPr>
      </w:pPr>
    </w:p>
    <w:p w14:paraId="17053729" w14:textId="0CF346CE" w:rsidR="00A94486" w:rsidRPr="005663D4" w:rsidRDefault="007458CC" w:rsidP="009034F6">
      <w:pPr>
        <w:rPr>
          <w:rFonts w:cstheme="minorHAnsi"/>
          <w:b/>
          <w:u w:val="single"/>
        </w:rPr>
      </w:pPr>
      <w:r w:rsidRPr="007458CC">
        <w:rPr>
          <w:rFonts w:cstheme="minorHAnsi"/>
          <w:b/>
          <w:u w:val="single"/>
        </w:rPr>
        <w:t>Community Partners Micro Grants</w:t>
      </w:r>
    </w:p>
    <w:p w14:paraId="3FBE4586" w14:textId="53A455B3" w:rsidR="005663D4" w:rsidRDefault="007458CC" w:rsidP="009034F6">
      <w:pPr>
        <w:rPr>
          <w:rFonts w:cstheme="minorHAnsi"/>
          <w:sz w:val="22"/>
          <w:szCs w:val="22"/>
        </w:rPr>
      </w:pPr>
      <w:r>
        <w:rPr>
          <w:rFonts w:cstheme="minorHAnsi"/>
          <w:sz w:val="22"/>
          <w:szCs w:val="22"/>
        </w:rPr>
        <w:t xml:space="preserve">In </w:t>
      </w:r>
      <w:r w:rsidR="006C30EA">
        <w:rPr>
          <w:rFonts w:cstheme="minorHAnsi"/>
          <w:sz w:val="22"/>
          <w:szCs w:val="22"/>
        </w:rPr>
        <w:t>May</w:t>
      </w:r>
      <w:r>
        <w:rPr>
          <w:rFonts w:cstheme="minorHAnsi"/>
          <w:sz w:val="22"/>
          <w:szCs w:val="22"/>
        </w:rPr>
        <w:t xml:space="preserve"> 2020, </w:t>
      </w:r>
      <w:r w:rsidR="005663D4">
        <w:rPr>
          <w:rFonts w:cstheme="minorHAnsi"/>
          <w:sz w:val="22"/>
          <w:szCs w:val="22"/>
        </w:rPr>
        <w:t xml:space="preserve">Community Partners Micro Grants will be awarded to </w:t>
      </w:r>
      <w:r w:rsidR="00DE3CB4">
        <w:rPr>
          <w:rFonts w:cstheme="minorHAnsi"/>
          <w:sz w:val="22"/>
          <w:szCs w:val="22"/>
        </w:rPr>
        <w:t>up to</w:t>
      </w:r>
      <w:r w:rsidR="005663D4">
        <w:rPr>
          <w:rFonts w:cstheme="minorHAnsi"/>
          <w:sz w:val="22"/>
          <w:szCs w:val="22"/>
        </w:rPr>
        <w:t xml:space="preserve"> </w:t>
      </w:r>
      <w:r w:rsidR="009D28DA" w:rsidRPr="00E733DF">
        <w:rPr>
          <w:rFonts w:cstheme="minorHAnsi"/>
          <w:sz w:val="22"/>
          <w:szCs w:val="22"/>
        </w:rPr>
        <w:t xml:space="preserve">eight </w:t>
      </w:r>
      <w:r w:rsidR="005D23CC">
        <w:rPr>
          <w:rFonts w:cstheme="minorHAnsi"/>
          <w:sz w:val="22"/>
          <w:szCs w:val="22"/>
        </w:rPr>
        <w:t xml:space="preserve">city, county, or </w:t>
      </w:r>
      <w:r w:rsidR="00A17512" w:rsidRPr="00E733DF">
        <w:rPr>
          <w:rFonts w:cstheme="minorHAnsi"/>
          <w:sz w:val="22"/>
          <w:szCs w:val="22"/>
        </w:rPr>
        <w:t xml:space="preserve">regional-level </w:t>
      </w:r>
      <w:r w:rsidR="00DD4A5C" w:rsidRPr="00E733DF">
        <w:rPr>
          <w:rFonts w:cstheme="minorHAnsi"/>
          <w:sz w:val="22"/>
          <w:szCs w:val="22"/>
        </w:rPr>
        <w:t>partnerships</w:t>
      </w:r>
      <w:r w:rsidR="00DD4A5C" w:rsidRPr="00E733DF">
        <w:rPr>
          <w:rFonts w:cstheme="minorHAnsi"/>
          <w:b/>
          <w:sz w:val="22"/>
          <w:szCs w:val="22"/>
        </w:rPr>
        <w:t xml:space="preserve"> </w:t>
      </w:r>
      <w:r w:rsidR="00AA4774" w:rsidRPr="00E733DF">
        <w:rPr>
          <w:rFonts w:cstheme="minorHAnsi"/>
          <w:sz w:val="22"/>
          <w:szCs w:val="22"/>
        </w:rPr>
        <w:t>that</w:t>
      </w:r>
      <w:r w:rsidR="006E050A" w:rsidRPr="00E733DF">
        <w:rPr>
          <w:rFonts w:cstheme="minorHAnsi"/>
          <w:sz w:val="22"/>
          <w:szCs w:val="22"/>
        </w:rPr>
        <w:t xml:space="preserve"> </w:t>
      </w:r>
      <w:r w:rsidR="005663D4" w:rsidRPr="00E733DF">
        <w:rPr>
          <w:sz w:val="22"/>
          <w:szCs w:val="22"/>
        </w:rPr>
        <w:t>focus on building increased support for healthy beginnings, supported families, and quality early care and learning for infants and toddlers.</w:t>
      </w:r>
      <w:r w:rsidR="005663D4">
        <w:rPr>
          <w:sz w:val="22"/>
          <w:szCs w:val="22"/>
        </w:rPr>
        <w:t xml:space="preserve">  </w:t>
      </w:r>
      <w:r w:rsidR="007C11B5">
        <w:rPr>
          <w:sz w:val="22"/>
          <w:szCs w:val="22"/>
        </w:rPr>
        <w:t xml:space="preserve">Applicants must address all </w:t>
      </w:r>
      <w:r w:rsidR="005663D4">
        <w:rPr>
          <w:sz w:val="22"/>
          <w:szCs w:val="22"/>
        </w:rPr>
        <w:t>three objectives for these grants:</w:t>
      </w:r>
    </w:p>
    <w:p w14:paraId="38BC907E" w14:textId="77777777" w:rsidR="005663D4" w:rsidRDefault="006E050A" w:rsidP="007C11B5">
      <w:pPr>
        <w:ind w:left="720"/>
        <w:rPr>
          <w:rFonts w:cstheme="minorHAnsi"/>
          <w:sz w:val="22"/>
          <w:szCs w:val="22"/>
        </w:rPr>
      </w:pPr>
      <w:r w:rsidRPr="00E733DF">
        <w:rPr>
          <w:rFonts w:cstheme="minorHAnsi"/>
          <w:sz w:val="22"/>
          <w:szCs w:val="22"/>
        </w:rPr>
        <w:t xml:space="preserve">1) raise public awareness, </w:t>
      </w:r>
    </w:p>
    <w:p w14:paraId="0D03020F" w14:textId="710E1914" w:rsidR="007C11B5" w:rsidRDefault="006E050A" w:rsidP="007C11B5">
      <w:pPr>
        <w:ind w:left="720"/>
        <w:rPr>
          <w:rFonts w:cstheme="minorHAnsi"/>
          <w:sz w:val="22"/>
          <w:szCs w:val="22"/>
        </w:rPr>
      </w:pPr>
      <w:r w:rsidRPr="00E733DF">
        <w:rPr>
          <w:rFonts w:cstheme="minorHAnsi"/>
          <w:sz w:val="22"/>
          <w:szCs w:val="22"/>
        </w:rPr>
        <w:t xml:space="preserve">2) engage </w:t>
      </w:r>
      <w:r w:rsidR="007C11B5">
        <w:rPr>
          <w:rFonts w:cstheme="minorHAnsi"/>
          <w:sz w:val="22"/>
          <w:szCs w:val="22"/>
        </w:rPr>
        <w:t xml:space="preserve">community-level </w:t>
      </w:r>
      <w:r w:rsidRPr="00E733DF">
        <w:rPr>
          <w:rFonts w:cstheme="minorHAnsi"/>
          <w:sz w:val="22"/>
          <w:szCs w:val="22"/>
        </w:rPr>
        <w:t xml:space="preserve">infant, toddler, and family advocates, and </w:t>
      </w:r>
    </w:p>
    <w:p w14:paraId="312AC824" w14:textId="5EC3A199" w:rsidR="005D23CC" w:rsidRPr="005663D4" w:rsidRDefault="006E050A" w:rsidP="007C11B5">
      <w:pPr>
        <w:ind w:left="720"/>
        <w:rPr>
          <w:rFonts w:cstheme="minorHAnsi"/>
          <w:sz w:val="22"/>
          <w:szCs w:val="22"/>
        </w:rPr>
      </w:pPr>
      <w:r w:rsidRPr="00E733DF">
        <w:rPr>
          <w:rFonts w:cstheme="minorHAnsi"/>
          <w:sz w:val="22"/>
          <w:szCs w:val="22"/>
        </w:rPr>
        <w:t>3) inform public policymakers about the importance of focusing on infants</w:t>
      </w:r>
      <w:r w:rsidR="00F66527" w:rsidRPr="00E733DF">
        <w:rPr>
          <w:rFonts w:cstheme="minorHAnsi"/>
          <w:sz w:val="22"/>
          <w:szCs w:val="22"/>
        </w:rPr>
        <w:t>,</w:t>
      </w:r>
      <w:r w:rsidRPr="00E733DF">
        <w:rPr>
          <w:rFonts w:cstheme="minorHAnsi"/>
          <w:sz w:val="22"/>
          <w:szCs w:val="22"/>
        </w:rPr>
        <w:t xml:space="preserve"> toddlers and their </w:t>
      </w:r>
      <w:r w:rsidR="00F66527" w:rsidRPr="00E733DF">
        <w:rPr>
          <w:rFonts w:cstheme="minorHAnsi"/>
          <w:sz w:val="22"/>
          <w:szCs w:val="22"/>
        </w:rPr>
        <w:t xml:space="preserve">early educators and </w:t>
      </w:r>
      <w:r w:rsidRPr="00E733DF">
        <w:rPr>
          <w:rFonts w:cstheme="minorHAnsi"/>
          <w:sz w:val="22"/>
          <w:szCs w:val="22"/>
        </w:rPr>
        <w:t>families</w:t>
      </w:r>
      <w:r w:rsidR="009034F6" w:rsidRPr="00E733DF">
        <w:rPr>
          <w:sz w:val="22"/>
          <w:szCs w:val="22"/>
        </w:rPr>
        <w:t xml:space="preserve"> </w:t>
      </w:r>
    </w:p>
    <w:p w14:paraId="165E6429" w14:textId="281E9260" w:rsidR="00135946" w:rsidRPr="00E733DF" w:rsidRDefault="00135946" w:rsidP="00EA2FFC">
      <w:pPr>
        <w:widowControl w:val="0"/>
        <w:autoSpaceDE w:val="0"/>
        <w:autoSpaceDN w:val="0"/>
        <w:adjustRightInd w:val="0"/>
        <w:snapToGrid w:val="0"/>
        <w:spacing w:before="80" w:after="80"/>
        <w:contextualSpacing/>
        <w:rPr>
          <w:b/>
          <w:sz w:val="16"/>
          <w:szCs w:val="22"/>
        </w:rPr>
      </w:pPr>
    </w:p>
    <w:p w14:paraId="38A72831" w14:textId="44738854" w:rsidR="00135946" w:rsidRPr="005B5557" w:rsidRDefault="00B92531" w:rsidP="00B92531">
      <w:pPr>
        <w:snapToGrid w:val="0"/>
        <w:spacing w:beforeLines="80" w:before="192" w:afterLines="80" w:after="192"/>
        <w:contextualSpacing/>
        <w:outlineLvl w:val="0"/>
        <w:rPr>
          <w:sz w:val="22"/>
          <w:szCs w:val="22"/>
        </w:rPr>
      </w:pPr>
      <w:r>
        <w:rPr>
          <w:b/>
          <w:sz w:val="22"/>
          <w:szCs w:val="22"/>
        </w:rPr>
        <w:t>Mi</w:t>
      </w:r>
      <w:r w:rsidR="007458CC">
        <w:rPr>
          <w:b/>
          <w:sz w:val="22"/>
          <w:szCs w:val="22"/>
        </w:rPr>
        <w:t>cro</w:t>
      </w:r>
      <w:r>
        <w:rPr>
          <w:b/>
          <w:sz w:val="22"/>
          <w:szCs w:val="22"/>
        </w:rPr>
        <w:t>-Grant</w:t>
      </w:r>
      <w:r w:rsidR="00135946" w:rsidRPr="00AA4774">
        <w:rPr>
          <w:b/>
          <w:sz w:val="22"/>
          <w:szCs w:val="22"/>
        </w:rPr>
        <w:t xml:space="preserve"> Awards</w:t>
      </w:r>
      <w:r w:rsidR="00135946">
        <w:rPr>
          <w:b/>
          <w:sz w:val="22"/>
          <w:szCs w:val="22"/>
        </w:rPr>
        <w:t xml:space="preserve"> and Amount:</w:t>
      </w:r>
    </w:p>
    <w:p w14:paraId="7FBDB644" w14:textId="496F6F1F" w:rsidR="00135946" w:rsidRDefault="00010E29" w:rsidP="00135946">
      <w:pPr>
        <w:snapToGrid w:val="0"/>
        <w:contextualSpacing/>
        <w:rPr>
          <w:b/>
          <w:sz w:val="22"/>
          <w:szCs w:val="22"/>
        </w:rPr>
      </w:pPr>
      <w:r>
        <w:rPr>
          <w:sz w:val="22"/>
          <w:szCs w:val="22"/>
        </w:rPr>
        <w:t>Micro</w:t>
      </w:r>
      <w:r w:rsidR="00667A91">
        <w:rPr>
          <w:sz w:val="22"/>
          <w:szCs w:val="22"/>
        </w:rPr>
        <w:t xml:space="preserve">-grants </w:t>
      </w:r>
      <w:r w:rsidR="00135946">
        <w:rPr>
          <w:sz w:val="22"/>
          <w:szCs w:val="22"/>
        </w:rPr>
        <w:t>will only be awarded to 501</w:t>
      </w:r>
      <w:r w:rsidR="00E0484D">
        <w:rPr>
          <w:sz w:val="22"/>
          <w:szCs w:val="22"/>
        </w:rPr>
        <w:t>(c)(</w:t>
      </w:r>
      <w:r w:rsidR="00135946">
        <w:rPr>
          <w:sz w:val="22"/>
          <w:szCs w:val="22"/>
        </w:rPr>
        <w:t>3</w:t>
      </w:r>
      <w:r w:rsidR="00E0484D">
        <w:rPr>
          <w:sz w:val="22"/>
          <w:szCs w:val="22"/>
        </w:rPr>
        <w:t>)</w:t>
      </w:r>
      <w:r w:rsidR="00135946">
        <w:rPr>
          <w:sz w:val="22"/>
          <w:szCs w:val="22"/>
        </w:rPr>
        <w:t xml:space="preserve"> nonprofit agencies and a</w:t>
      </w:r>
      <w:r w:rsidR="007C11B5">
        <w:rPr>
          <w:sz w:val="22"/>
          <w:szCs w:val="22"/>
        </w:rPr>
        <w:t>re not available to individuals, although individuals who are working on these issues outside a nonprofit agency are encouraged to partner with an existing nonprofit agency.</w:t>
      </w:r>
      <w:r w:rsidR="00135946">
        <w:rPr>
          <w:sz w:val="22"/>
          <w:szCs w:val="22"/>
        </w:rPr>
        <w:t xml:space="preserve"> </w:t>
      </w:r>
      <w:r>
        <w:rPr>
          <w:sz w:val="22"/>
          <w:szCs w:val="22"/>
        </w:rPr>
        <w:t>Micro</w:t>
      </w:r>
      <w:r w:rsidR="00B92531">
        <w:rPr>
          <w:sz w:val="22"/>
          <w:szCs w:val="22"/>
        </w:rPr>
        <w:t xml:space="preserve">-grants </w:t>
      </w:r>
      <w:r w:rsidR="00B26C30">
        <w:rPr>
          <w:sz w:val="22"/>
          <w:szCs w:val="22"/>
        </w:rPr>
        <w:t xml:space="preserve">will </w:t>
      </w:r>
      <w:r w:rsidR="00B92531">
        <w:rPr>
          <w:sz w:val="22"/>
          <w:szCs w:val="22"/>
        </w:rPr>
        <w:t xml:space="preserve">range from $250 to $2,000. </w:t>
      </w:r>
      <w:r w:rsidR="00135946">
        <w:rPr>
          <w:sz w:val="22"/>
          <w:szCs w:val="22"/>
        </w:rPr>
        <w:t xml:space="preserve">The </w:t>
      </w:r>
      <w:r w:rsidR="00F66527">
        <w:rPr>
          <w:sz w:val="22"/>
          <w:szCs w:val="22"/>
        </w:rPr>
        <w:t xml:space="preserve">maximum </w:t>
      </w:r>
      <w:r w:rsidR="00135946">
        <w:rPr>
          <w:sz w:val="22"/>
          <w:szCs w:val="22"/>
        </w:rPr>
        <w:t xml:space="preserve">amount available for each </w:t>
      </w:r>
      <w:r>
        <w:rPr>
          <w:sz w:val="22"/>
          <w:szCs w:val="22"/>
        </w:rPr>
        <w:t>micro</w:t>
      </w:r>
      <w:r w:rsidR="00B92531">
        <w:rPr>
          <w:sz w:val="22"/>
          <w:szCs w:val="22"/>
        </w:rPr>
        <w:t>-grant</w:t>
      </w:r>
      <w:r w:rsidR="00135946">
        <w:rPr>
          <w:sz w:val="22"/>
          <w:szCs w:val="22"/>
        </w:rPr>
        <w:t xml:space="preserve"> is</w:t>
      </w:r>
      <w:r w:rsidR="00135946" w:rsidRPr="00075819">
        <w:rPr>
          <w:sz w:val="22"/>
          <w:szCs w:val="22"/>
        </w:rPr>
        <w:t xml:space="preserve"> $2</w:t>
      </w:r>
      <w:r w:rsidR="00B92531">
        <w:rPr>
          <w:sz w:val="22"/>
          <w:szCs w:val="22"/>
        </w:rPr>
        <w:t>,</w:t>
      </w:r>
      <w:r w:rsidR="00135946" w:rsidRPr="00075819">
        <w:rPr>
          <w:sz w:val="22"/>
          <w:szCs w:val="22"/>
        </w:rPr>
        <w:t>000</w:t>
      </w:r>
      <w:r w:rsidR="00135946">
        <w:rPr>
          <w:sz w:val="22"/>
          <w:szCs w:val="22"/>
        </w:rPr>
        <w:t>.</w:t>
      </w:r>
    </w:p>
    <w:p w14:paraId="5FE6E9E0" w14:textId="792E7D2E" w:rsidR="00135946" w:rsidRPr="00E733DF" w:rsidRDefault="00E733DF" w:rsidP="00EA2FFC">
      <w:pPr>
        <w:widowControl w:val="0"/>
        <w:autoSpaceDE w:val="0"/>
        <w:autoSpaceDN w:val="0"/>
        <w:adjustRightInd w:val="0"/>
        <w:snapToGrid w:val="0"/>
        <w:spacing w:before="80" w:after="80"/>
        <w:contextualSpacing/>
        <w:rPr>
          <w:b/>
          <w:sz w:val="16"/>
          <w:szCs w:val="22"/>
        </w:rPr>
      </w:pPr>
      <w:r w:rsidRPr="00E733DF">
        <w:rPr>
          <w:b/>
          <w:sz w:val="16"/>
          <w:szCs w:val="22"/>
        </w:rPr>
        <w:t xml:space="preserve"> </w:t>
      </w:r>
    </w:p>
    <w:p w14:paraId="664FE2BF" w14:textId="5306D2D9" w:rsidR="005D23CC" w:rsidRPr="005B5557" w:rsidRDefault="00010E29" w:rsidP="005D23CC">
      <w:pPr>
        <w:snapToGrid w:val="0"/>
        <w:spacing w:beforeLines="80" w:before="192" w:afterLines="80" w:after="192"/>
        <w:contextualSpacing/>
        <w:outlineLvl w:val="0"/>
        <w:rPr>
          <w:sz w:val="22"/>
          <w:szCs w:val="22"/>
        </w:rPr>
      </w:pPr>
      <w:r>
        <w:rPr>
          <w:b/>
          <w:sz w:val="22"/>
          <w:szCs w:val="22"/>
        </w:rPr>
        <w:t>Micro</w:t>
      </w:r>
      <w:r w:rsidR="005D23CC">
        <w:rPr>
          <w:b/>
          <w:sz w:val="22"/>
          <w:szCs w:val="22"/>
        </w:rPr>
        <w:t>-Grant</w:t>
      </w:r>
      <w:r w:rsidR="005D23CC" w:rsidRPr="00EA2FFC">
        <w:rPr>
          <w:b/>
          <w:sz w:val="22"/>
          <w:szCs w:val="22"/>
        </w:rPr>
        <w:t xml:space="preserve"> Time Frame</w:t>
      </w:r>
      <w:r w:rsidR="005D23CC">
        <w:rPr>
          <w:b/>
          <w:sz w:val="22"/>
          <w:szCs w:val="22"/>
        </w:rPr>
        <w:t>:</w:t>
      </w:r>
    </w:p>
    <w:p w14:paraId="21BAA86F" w14:textId="4133CFC6" w:rsidR="005D23CC" w:rsidRDefault="005D23CC" w:rsidP="005D23CC">
      <w:pPr>
        <w:snapToGrid w:val="0"/>
        <w:spacing w:beforeLines="80" w:before="192" w:afterLines="80" w:after="192"/>
        <w:contextualSpacing/>
        <w:outlineLvl w:val="0"/>
        <w:rPr>
          <w:sz w:val="22"/>
          <w:szCs w:val="22"/>
        </w:rPr>
      </w:pPr>
      <w:r>
        <w:rPr>
          <w:sz w:val="22"/>
          <w:szCs w:val="22"/>
        </w:rPr>
        <w:t xml:space="preserve">Activities must take place from </w:t>
      </w:r>
      <w:r w:rsidR="006C30EA">
        <w:rPr>
          <w:sz w:val="22"/>
          <w:szCs w:val="22"/>
        </w:rPr>
        <w:t>May</w:t>
      </w:r>
      <w:r w:rsidR="007458CC">
        <w:rPr>
          <w:sz w:val="22"/>
          <w:szCs w:val="22"/>
        </w:rPr>
        <w:t xml:space="preserve"> 1, 2020</w:t>
      </w:r>
      <w:r>
        <w:rPr>
          <w:sz w:val="22"/>
          <w:szCs w:val="22"/>
        </w:rPr>
        <w:t xml:space="preserve"> </w:t>
      </w:r>
      <w:r w:rsidR="007458CC">
        <w:rPr>
          <w:sz w:val="22"/>
          <w:szCs w:val="22"/>
        </w:rPr>
        <w:t>–</w:t>
      </w:r>
      <w:r>
        <w:rPr>
          <w:sz w:val="22"/>
          <w:szCs w:val="22"/>
        </w:rPr>
        <w:t xml:space="preserve"> </w:t>
      </w:r>
      <w:r w:rsidR="007458CC">
        <w:rPr>
          <w:sz w:val="22"/>
          <w:szCs w:val="22"/>
        </w:rPr>
        <w:t>September 30</w:t>
      </w:r>
      <w:r>
        <w:rPr>
          <w:sz w:val="22"/>
          <w:szCs w:val="22"/>
        </w:rPr>
        <w:t>, 20</w:t>
      </w:r>
      <w:r w:rsidR="007458CC">
        <w:rPr>
          <w:sz w:val="22"/>
          <w:szCs w:val="22"/>
        </w:rPr>
        <w:t>20</w:t>
      </w:r>
      <w:r w:rsidR="008440FF">
        <w:rPr>
          <w:sz w:val="22"/>
          <w:szCs w:val="22"/>
        </w:rPr>
        <w:t>.</w:t>
      </w:r>
      <w:r>
        <w:rPr>
          <w:sz w:val="22"/>
          <w:szCs w:val="22"/>
        </w:rPr>
        <w:t xml:space="preserve"> </w:t>
      </w:r>
    </w:p>
    <w:p w14:paraId="72210678" w14:textId="77777777" w:rsidR="005D23CC" w:rsidRDefault="005D23CC" w:rsidP="00B92531">
      <w:pPr>
        <w:snapToGrid w:val="0"/>
        <w:contextualSpacing/>
        <w:outlineLvl w:val="0"/>
        <w:rPr>
          <w:b/>
          <w:sz w:val="22"/>
          <w:szCs w:val="22"/>
        </w:rPr>
      </w:pPr>
    </w:p>
    <w:p w14:paraId="4B40ECFB" w14:textId="10DC6525" w:rsidR="00A17512" w:rsidRDefault="00A17512" w:rsidP="00B92531">
      <w:pPr>
        <w:snapToGrid w:val="0"/>
        <w:contextualSpacing/>
        <w:outlineLvl w:val="0"/>
        <w:rPr>
          <w:b/>
          <w:sz w:val="22"/>
          <w:szCs w:val="22"/>
        </w:rPr>
      </w:pPr>
      <w:r>
        <w:rPr>
          <w:b/>
          <w:sz w:val="22"/>
          <w:szCs w:val="22"/>
        </w:rPr>
        <w:t xml:space="preserve">Types of </w:t>
      </w:r>
      <w:r w:rsidR="00A05F76">
        <w:rPr>
          <w:b/>
          <w:sz w:val="22"/>
          <w:szCs w:val="22"/>
        </w:rPr>
        <w:t>Activities</w:t>
      </w:r>
      <w:r w:rsidR="00135946">
        <w:rPr>
          <w:b/>
          <w:sz w:val="22"/>
          <w:szCs w:val="22"/>
        </w:rPr>
        <w:t>:</w:t>
      </w:r>
    </w:p>
    <w:p w14:paraId="191DC43B" w14:textId="2172D832" w:rsidR="008440FF" w:rsidRDefault="005D23CC" w:rsidP="008440FF">
      <w:pPr>
        <w:widowControl w:val="0"/>
        <w:autoSpaceDE w:val="0"/>
        <w:autoSpaceDN w:val="0"/>
        <w:adjustRightInd w:val="0"/>
        <w:spacing w:before="80" w:after="80"/>
        <w:rPr>
          <w:sz w:val="22"/>
          <w:szCs w:val="22"/>
        </w:rPr>
      </w:pPr>
      <w:r>
        <w:rPr>
          <w:sz w:val="22"/>
          <w:szCs w:val="22"/>
        </w:rPr>
        <w:t xml:space="preserve">We are interested in partnering with communities that will help us advance our </w:t>
      </w:r>
      <w:r w:rsidRPr="008502F2">
        <w:rPr>
          <w:i/>
          <w:sz w:val="22"/>
          <w:szCs w:val="22"/>
        </w:rPr>
        <w:t>Think Babies</w:t>
      </w:r>
      <w:r w:rsidR="008502F2" w:rsidRPr="008502F2">
        <w:rPr>
          <w:i/>
          <w:sz w:val="22"/>
          <w:szCs w:val="22"/>
        </w:rPr>
        <w:t>™ NC</w:t>
      </w:r>
      <w:r>
        <w:rPr>
          <w:sz w:val="22"/>
          <w:szCs w:val="22"/>
        </w:rPr>
        <w:t xml:space="preserve"> work at the local level and build awareness and connection to state policymakers around issues facing infants, toddlers and their families. Priority will be given to communities that already have some interest or focus on infant toddler issues and are able to </w:t>
      </w:r>
      <w:r w:rsidR="007458CC">
        <w:rPr>
          <w:sz w:val="22"/>
          <w:szCs w:val="22"/>
        </w:rPr>
        <w:t>immediately have</w:t>
      </w:r>
      <w:r>
        <w:rPr>
          <w:sz w:val="22"/>
          <w:szCs w:val="22"/>
        </w:rPr>
        <w:t xml:space="preserve"> specific activities planned to connect and engage with policymakers.</w:t>
      </w:r>
      <w:r w:rsidR="008440FF">
        <w:rPr>
          <w:sz w:val="22"/>
          <w:szCs w:val="22"/>
        </w:rPr>
        <w:t xml:space="preserve"> </w:t>
      </w:r>
      <w:r w:rsidR="00010E29">
        <w:rPr>
          <w:sz w:val="22"/>
          <w:szCs w:val="22"/>
        </w:rPr>
        <w:t>Micro</w:t>
      </w:r>
      <w:r w:rsidR="006D3FA0">
        <w:rPr>
          <w:sz w:val="22"/>
          <w:szCs w:val="22"/>
        </w:rPr>
        <w:t>-g</w:t>
      </w:r>
      <w:r w:rsidR="00B92531">
        <w:rPr>
          <w:sz w:val="22"/>
          <w:szCs w:val="22"/>
        </w:rPr>
        <w:t>rant</w:t>
      </w:r>
      <w:r w:rsidR="0066029C" w:rsidRPr="00135946">
        <w:rPr>
          <w:sz w:val="22"/>
          <w:szCs w:val="22"/>
        </w:rPr>
        <w:t xml:space="preserve">s </w:t>
      </w:r>
      <w:r w:rsidR="00506D20">
        <w:rPr>
          <w:sz w:val="22"/>
          <w:szCs w:val="22"/>
        </w:rPr>
        <w:t>will</w:t>
      </w:r>
      <w:r w:rsidR="00B26C30">
        <w:rPr>
          <w:sz w:val="22"/>
          <w:szCs w:val="22"/>
        </w:rPr>
        <w:t xml:space="preserve"> </w:t>
      </w:r>
      <w:r>
        <w:rPr>
          <w:sz w:val="22"/>
          <w:szCs w:val="22"/>
        </w:rPr>
        <w:t>support</w:t>
      </w:r>
      <w:r w:rsidR="00B26C30">
        <w:rPr>
          <w:sz w:val="22"/>
          <w:szCs w:val="22"/>
        </w:rPr>
        <w:t xml:space="preserve"> funding for</w:t>
      </w:r>
      <w:r w:rsidR="00135946" w:rsidRPr="00135946">
        <w:rPr>
          <w:sz w:val="22"/>
          <w:szCs w:val="22"/>
        </w:rPr>
        <w:t xml:space="preserve"> one or more of the following activities</w:t>
      </w:r>
      <w:r w:rsidR="008502F2">
        <w:rPr>
          <w:sz w:val="22"/>
          <w:szCs w:val="22"/>
        </w:rPr>
        <w:t>:</w:t>
      </w:r>
    </w:p>
    <w:p w14:paraId="15335CF9" w14:textId="6CA8341B" w:rsidR="00A17512" w:rsidRPr="007C11B5" w:rsidRDefault="00A17512" w:rsidP="007C11B5">
      <w:pPr>
        <w:pStyle w:val="ListParagraph"/>
        <w:widowControl w:val="0"/>
        <w:numPr>
          <w:ilvl w:val="0"/>
          <w:numId w:val="3"/>
        </w:numPr>
        <w:autoSpaceDE w:val="0"/>
        <w:autoSpaceDN w:val="0"/>
        <w:adjustRightInd w:val="0"/>
        <w:spacing w:before="120" w:after="120"/>
        <w:contextualSpacing w:val="0"/>
        <w:rPr>
          <w:sz w:val="22"/>
          <w:szCs w:val="22"/>
        </w:rPr>
      </w:pPr>
      <w:r w:rsidRPr="007C11B5">
        <w:rPr>
          <w:sz w:val="22"/>
          <w:szCs w:val="22"/>
        </w:rPr>
        <w:t xml:space="preserve">Build or </w:t>
      </w:r>
      <w:r w:rsidR="007C11B5">
        <w:rPr>
          <w:sz w:val="22"/>
          <w:szCs w:val="22"/>
        </w:rPr>
        <w:t>support</w:t>
      </w:r>
      <w:r w:rsidRPr="007C11B5">
        <w:rPr>
          <w:sz w:val="22"/>
          <w:szCs w:val="22"/>
        </w:rPr>
        <w:t xml:space="preserve"> </w:t>
      </w:r>
      <w:r w:rsidR="007C11B5">
        <w:rPr>
          <w:sz w:val="22"/>
          <w:szCs w:val="22"/>
        </w:rPr>
        <w:t>a local Think Babies</w:t>
      </w:r>
      <w:r w:rsidR="00010E29">
        <w:rPr>
          <w:sz w:val="22"/>
          <w:szCs w:val="22"/>
        </w:rPr>
        <w:t>™ NC Alliance</w:t>
      </w:r>
      <w:r w:rsidR="007C11B5">
        <w:rPr>
          <w:sz w:val="22"/>
          <w:szCs w:val="22"/>
        </w:rPr>
        <w:t xml:space="preserve"> community team that includes </w:t>
      </w:r>
      <w:r w:rsidRPr="007C11B5">
        <w:rPr>
          <w:sz w:val="22"/>
          <w:szCs w:val="22"/>
        </w:rPr>
        <w:t>parent</w:t>
      </w:r>
      <w:r w:rsidR="007C11B5">
        <w:rPr>
          <w:sz w:val="22"/>
          <w:szCs w:val="22"/>
        </w:rPr>
        <w:t>s</w:t>
      </w:r>
      <w:r w:rsidR="00D44A18" w:rsidRPr="007C11B5">
        <w:rPr>
          <w:sz w:val="22"/>
          <w:szCs w:val="22"/>
        </w:rPr>
        <w:t>, early educator</w:t>
      </w:r>
      <w:r w:rsidR="007C11B5">
        <w:rPr>
          <w:sz w:val="22"/>
          <w:szCs w:val="22"/>
        </w:rPr>
        <w:t>s</w:t>
      </w:r>
      <w:r w:rsidR="003373A1" w:rsidRPr="007C11B5">
        <w:rPr>
          <w:sz w:val="22"/>
          <w:szCs w:val="22"/>
        </w:rPr>
        <w:t>,</w:t>
      </w:r>
      <w:r w:rsidRPr="007C11B5">
        <w:rPr>
          <w:sz w:val="22"/>
          <w:szCs w:val="22"/>
        </w:rPr>
        <w:t xml:space="preserve"> or child care provider advocacy group.</w:t>
      </w:r>
    </w:p>
    <w:p w14:paraId="6E8269F0" w14:textId="77777777" w:rsidR="00A17512" w:rsidRDefault="00A17512" w:rsidP="007C11B5">
      <w:pPr>
        <w:pStyle w:val="ListParagraph"/>
        <w:widowControl w:val="0"/>
        <w:numPr>
          <w:ilvl w:val="0"/>
          <w:numId w:val="3"/>
        </w:numPr>
        <w:autoSpaceDE w:val="0"/>
        <w:autoSpaceDN w:val="0"/>
        <w:adjustRightInd w:val="0"/>
        <w:spacing w:before="120" w:after="120"/>
        <w:contextualSpacing w:val="0"/>
        <w:rPr>
          <w:sz w:val="22"/>
          <w:szCs w:val="22"/>
        </w:rPr>
      </w:pPr>
      <w:r>
        <w:rPr>
          <w:sz w:val="22"/>
          <w:szCs w:val="22"/>
        </w:rPr>
        <w:t xml:space="preserve">Conduct local tours for policymakers of different programs serving infants, toddlers and families. </w:t>
      </w:r>
    </w:p>
    <w:p w14:paraId="118DAFAA" w14:textId="6F4C7EF5" w:rsidR="007C11B5" w:rsidRDefault="00A17512" w:rsidP="007C11B5">
      <w:pPr>
        <w:pStyle w:val="ListParagraph"/>
        <w:widowControl w:val="0"/>
        <w:numPr>
          <w:ilvl w:val="0"/>
          <w:numId w:val="3"/>
        </w:numPr>
        <w:autoSpaceDE w:val="0"/>
        <w:autoSpaceDN w:val="0"/>
        <w:adjustRightInd w:val="0"/>
        <w:spacing w:before="120" w:after="120"/>
        <w:contextualSpacing w:val="0"/>
        <w:rPr>
          <w:sz w:val="22"/>
          <w:szCs w:val="22"/>
        </w:rPr>
      </w:pPr>
      <w:r>
        <w:rPr>
          <w:sz w:val="22"/>
          <w:szCs w:val="22"/>
        </w:rPr>
        <w:t>Hold a workshop on infant toddler policy and advocacy.</w:t>
      </w:r>
    </w:p>
    <w:p w14:paraId="64AF77F6" w14:textId="77777777" w:rsidR="00630087" w:rsidRDefault="00630087" w:rsidP="00630087">
      <w:pPr>
        <w:pStyle w:val="ListParagraph"/>
        <w:widowControl w:val="0"/>
        <w:autoSpaceDE w:val="0"/>
        <w:autoSpaceDN w:val="0"/>
        <w:adjustRightInd w:val="0"/>
        <w:spacing w:before="120" w:after="120"/>
        <w:ind w:left="144"/>
        <w:contextualSpacing w:val="0"/>
        <w:rPr>
          <w:sz w:val="22"/>
          <w:szCs w:val="22"/>
        </w:rPr>
      </w:pPr>
    </w:p>
    <w:p w14:paraId="5455D2CA" w14:textId="74120522" w:rsidR="00A17512" w:rsidRDefault="00A17512" w:rsidP="007C11B5">
      <w:pPr>
        <w:pStyle w:val="ListParagraph"/>
        <w:widowControl w:val="0"/>
        <w:numPr>
          <w:ilvl w:val="0"/>
          <w:numId w:val="3"/>
        </w:numPr>
        <w:autoSpaceDE w:val="0"/>
        <w:autoSpaceDN w:val="0"/>
        <w:adjustRightInd w:val="0"/>
        <w:spacing w:before="120" w:after="120"/>
        <w:contextualSpacing w:val="0"/>
        <w:rPr>
          <w:sz w:val="22"/>
          <w:szCs w:val="22"/>
        </w:rPr>
      </w:pPr>
      <w:r w:rsidRPr="007C11B5">
        <w:rPr>
          <w:sz w:val="22"/>
          <w:szCs w:val="22"/>
        </w:rPr>
        <w:lastRenderedPageBreak/>
        <w:t>Create a local Think Babies</w:t>
      </w:r>
      <w:r w:rsidR="008028C3" w:rsidRPr="007C11B5">
        <w:rPr>
          <w:sz w:val="22"/>
          <w:szCs w:val="22"/>
        </w:rPr>
        <w:t>™</w:t>
      </w:r>
      <w:r w:rsidR="00010E29">
        <w:rPr>
          <w:sz w:val="22"/>
          <w:szCs w:val="22"/>
        </w:rPr>
        <w:t xml:space="preserve"> NC</w:t>
      </w:r>
      <w:r w:rsidRPr="007C11B5">
        <w:rPr>
          <w:sz w:val="22"/>
          <w:szCs w:val="22"/>
        </w:rPr>
        <w:t xml:space="preserve"> public awareness campaign that has multiple components such as a speakers’ bureau, newsletter, websites, social media.</w:t>
      </w:r>
    </w:p>
    <w:p w14:paraId="0AD565F4" w14:textId="009686C2" w:rsidR="007C11B5" w:rsidRPr="007C11B5" w:rsidRDefault="007C11B5" w:rsidP="007C11B5">
      <w:pPr>
        <w:pStyle w:val="ListParagraph"/>
        <w:numPr>
          <w:ilvl w:val="0"/>
          <w:numId w:val="3"/>
        </w:numPr>
        <w:snapToGrid w:val="0"/>
        <w:spacing w:before="120" w:after="120"/>
        <w:contextualSpacing w:val="0"/>
        <w:rPr>
          <w:sz w:val="22"/>
          <w:szCs w:val="22"/>
        </w:rPr>
      </w:pPr>
      <w:r w:rsidRPr="008440FF">
        <w:rPr>
          <w:sz w:val="22"/>
          <w:szCs w:val="22"/>
        </w:rPr>
        <w:t>Host a community forum on infants, toddlers, their early educators and their families</w:t>
      </w:r>
      <w:r>
        <w:rPr>
          <w:sz w:val="22"/>
          <w:szCs w:val="22"/>
        </w:rPr>
        <w:t xml:space="preserve"> that includes a screening of the documentary “No Small Matter.”</w:t>
      </w:r>
    </w:p>
    <w:p w14:paraId="09C14E1F" w14:textId="05241165" w:rsidR="005663D4" w:rsidRPr="00630087" w:rsidRDefault="00A17512">
      <w:pPr>
        <w:pStyle w:val="ListParagraph"/>
        <w:widowControl w:val="0"/>
        <w:numPr>
          <w:ilvl w:val="0"/>
          <w:numId w:val="3"/>
        </w:numPr>
        <w:autoSpaceDE w:val="0"/>
        <w:autoSpaceDN w:val="0"/>
        <w:adjustRightInd w:val="0"/>
        <w:spacing w:before="120" w:after="120"/>
        <w:contextualSpacing w:val="0"/>
        <w:rPr>
          <w:sz w:val="22"/>
          <w:szCs w:val="22"/>
        </w:rPr>
      </w:pPr>
      <w:r>
        <w:rPr>
          <w:sz w:val="22"/>
          <w:szCs w:val="22"/>
        </w:rPr>
        <w:t xml:space="preserve">Develop a local infant toddler </w:t>
      </w:r>
      <w:r w:rsidR="00135946">
        <w:rPr>
          <w:sz w:val="22"/>
          <w:szCs w:val="22"/>
        </w:rPr>
        <w:t xml:space="preserve">issue-based </w:t>
      </w:r>
      <w:r>
        <w:rPr>
          <w:sz w:val="22"/>
          <w:szCs w:val="22"/>
        </w:rPr>
        <w:t>advocacy coalition</w:t>
      </w:r>
      <w:r w:rsidR="007458CC">
        <w:rPr>
          <w:sz w:val="22"/>
          <w:szCs w:val="22"/>
        </w:rPr>
        <w:t xml:space="preserve"> focused on one of the Think Babies</w:t>
      </w:r>
      <w:r w:rsidR="00010E29">
        <w:rPr>
          <w:sz w:val="22"/>
          <w:szCs w:val="22"/>
        </w:rPr>
        <w:t>™ NC</w:t>
      </w:r>
      <w:r w:rsidR="007458CC" w:rsidRPr="00630087">
        <w:rPr>
          <w:sz w:val="22"/>
          <w:szCs w:val="22"/>
        </w:rPr>
        <w:t xml:space="preserve"> public policy priorities including Paid Family Leave, Health Care Access/Medicaid Expansion, Child Care Access/Subsidies or the Early Childhood Workforce.</w:t>
      </w:r>
    </w:p>
    <w:p w14:paraId="5044454A" w14:textId="77777777" w:rsidR="00630087" w:rsidRDefault="00135946" w:rsidP="00630087">
      <w:pPr>
        <w:pStyle w:val="ListParagraph"/>
        <w:widowControl w:val="0"/>
        <w:autoSpaceDE w:val="0"/>
        <w:autoSpaceDN w:val="0"/>
        <w:adjustRightInd w:val="0"/>
        <w:spacing w:before="80" w:after="80"/>
        <w:ind w:left="0"/>
        <w:rPr>
          <w:b/>
          <w:sz w:val="22"/>
          <w:szCs w:val="22"/>
        </w:rPr>
      </w:pPr>
      <w:r w:rsidRPr="005663D4">
        <w:rPr>
          <w:b/>
          <w:sz w:val="22"/>
          <w:szCs w:val="22"/>
        </w:rPr>
        <w:t>Required Participation:</w:t>
      </w:r>
    </w:p>
    <w:p w14:paraId="4404A0E3" w14:textId="7FF40A83" w:rsidR="00135946" w:rsidRDefault="00135946" w:rsidP="00630087">
      <w:pPr>
        <w:pStyle w:val="ListParagraph"/>
        <w:widowControl w:val="0"/>
        <w:autoSpaceDE w:val="0"/>
        <w:autoSpaceDN w:val="0"/>
        <w:adjustRightInd w:val="0"/>
        <w:spacing w:before="80" w:after="80"/>
        <w:ind w:left="0"/>
        <w:rPr>
          <w:sz w:val="22"/>
          <w:szCs w:val="22"/>
        </w:rPr>
      </w:pPr>
      <w:r>
        <w:rPr>
          <w:sz w:val="22"/>
          <w:szCs w:val="22"/>
        </w:rPr>
        <w:t>M</w:t>
      </w:r>
      <w:r w:rsidR="007458CC">
        <w:rPr>
          <w:sz w:val="22"/>
          <w:szCs w:val="22"/>
        </w:rPr>
        <w:t>icro</w:t>
      </w:r>
      <w:r>
        <w:rPr>
          <w:sz w:val="22"/>
          <w:szCs w:val="22"/>
        </w:rPr>
        <w:t>-grant activities</w:t>
      </w:r>
      <w:r w:rsidRPr="00826B03">
        <w:rPr>
          <w:sz w:val="22"/>
          <w:szCs w:val="22"/>
        </w:rPr>
        <w:t xml:space="preserve"> should be </w:t>
      </w:r>
      <w:r>
        <w:rPr>
          <w:sz w:val="22"/>
          <w:szCs w:val="22"/>
        </w:rPr>
        <w:t xml:space="preserve">designed by a </w:t>
      </w:r>
      <w:r w:rsidR="008440FF">
        <w:rPr>
          <w:sz w:val="22"/>
          <w:szCs w:val="22"/>
        </w:rPr>
        <w:t>community</w:t>
      </w:r>
      <w:r>
        <w:rPr>
          <w:sz w:val="22"/>
          <w:szCs w:val="22"/>
        </w:rPr>
        <w:t xml:space="preserve"> team</w:t>
      </w:r>
      <w:r w:rsidRPr="00826B03">
        <w:rPr>
          <w:sz w:val="22"/>
          <w:szCs w:val="22"/>
        </w:rPr>
        <w:t xml:space="preserve"> with representatives from early learning, child health and family </w:t>
      </w:r>
      <w:r>
        <w:rPr>
          <w:sz w:val="22"/>
          <w:szCs w:val="22"/>
        </w:rPr>
        <w:t xml:space="preserve">support, including: </w:t>
      </w:r>
      <w:r w:rsidR="00CA191C">
        <w:rPr>
          <w:sz w:val="22"/>
          <w:szCs w:val="22"/>
        </w:rPr>
        <w:t>l</w:t>
      </w:r>
      <w:r w:rsidRPr="00826B03">
        <w:rPr>
          <w:sz w:val="22"/>
          <w:szCs w:val="22"/>
        </w:rPr>
        <w:t xml:space="preserve">ocal </w:t>
      </w:r>
      <w:r w:rsidR="00CA191C">
        <w:rPr>
          <w:sz w:val="22"/>
          <w:szCs w:val="22"/>
        </w:rPr>
        <w:t>Smart Start Partnerships</w:t>
      </w:r>
      <w:r w:rsidRPr="00826B03">
        <w:rPr>
          <w:sz w:val="22"/>
          <w:szCs w:val="22"/>
        </w:rPr>
        <w:t xml:space="preserve">, Child Care Resource and Referral </w:t>
      </w:r>
      <w:r>
        <w:rPr>
          <w:sz w:val="22"/>
          <w:szCs w:val="22"/>
        </w:rPr>
        <w:t>agenc</w:t>
      </w:r>
      <w:r w:rsidR="00167EE6">
        <w:rPr>
          <w:sz w:val="22"/>
          <w:szCs w:val="22"/>
        </w:rPr>
        <w:t>ies,</w:t>
      </w:r>
      <w:r w:rsidR="001E7B7F">
        <w:rPr>
          <w:sz w:val="22"/>
          <w:szCs w:val="22"/>
        </w:rPr>
        <w:t xml:space="preserve"> </w:t>
      </w:r>
      <w:r w:rsidRPr="00826B03">
        <w:rPr>
          <w:sz w:val="22"/>
          <w:szCs w:val="22"/>
        </w:rPr>
        <w:t>child care providers, parent groups</w:t>
      </w:r>
      <w:r>
        <w:rPr>
          <w:sz w:val="22"/>
          <w:szCs w:val="22"/>
        </w:rPr>
        <w:t xml:space="preserve">, and local </w:t>
      </w:r>
      <w:r w:rsidR="00E0484D">
        <w:rPr>
          <w:sz w:val="22"/>
          <w:szCs w:val="22"/>
        </w:rPr>
        <w:t xml:space="preserve">early education, health and family support </w:t>
      </w:r>
      <w:r>
        <w:rPr>
          <w:sz w:val="22"/>
          <w:szCs w:val="22"/>
        </w:rPr>
        <w:t xml:space="preserve">programs </w:t>
      </w:r>
      <w:r w:rsidR="00B92531">
        <w:rPr>
          <w:sz w:val="22"/>
          <w:szCs w:val="22"/>
        </w:rPr>
        <w:t xml:space="preserve">or organizations </w:t>
      </w:r>
      <w:r>
        <w:rPr>
          <w:sz w:val="22"/>
          <w:szCs w:val="22"/>
        </w:rPr>
        <w:t>serving infants and toddlers.</w:t>
      </w:r>
      <w:r w:rsidRPr="00826B03">
        <w:rPr>
          <w:sz w:val="22"/>
          <w:szCs w:val="22"/>
        </w:rPr>
        <w:t xml:space="preserve"> </w:t>
      </w:r>
      <w:r w:rsidR="00B707A9">
        <w:rPr>
          <w:sz w:val="22"/>
          <w:szCs w:val="22"/>
        </w:rPr>
        <w:t>Collaboration</w:t>
      </w:r>
      <w:r w:rsidR="008440FF">
        <w:rPr>
          <w:sz w:val="22"/>
          <w:szCs w:val="22"/>
        </w:rPr>
        <w:t>s must be indicated on the application.</w:t>
      </w:r>
    </w:p>
    <w:p w14:paraId="4B5D7B9A" w14:textId="49E90E21" w:rsidR="00135946" w:rsidRPr="00630087" w:rsidRDefault="00135946" w:rsidP="00D12955">
      <w:pPr>
        <w:widowControl w:val="0"/>
        <w:autoSpaceDE w:val="0"/>
        <w:autoSpaceDN w:val="0"/>
        <w:adjustRightInd w:val="0"/>
        <w:snapToGrid w:val="0"/>
        <w:spacing w:before="80" w:after="80"/>
        <w:contextualSpacing/>
        <w:rPr>
          <w:b/>
          <w:sz w:val="16"/>
          <w:szCs w:val="16"/>
        </w:rPr>
      </w:pPr>
    </w:p>
    <w:p w14:paraId="42D5FC22" w14:textId="11AB4589" w:rsidR="00C30119" w:rsidRDefault="00506D20" w:rsidP="00B92531">
      <w:pPr>
        <w:widowControl w:val="0"/>
        <w:autoSpaceDE w:val="0"/>
        <w:autoSpaceDN w:val="0"/>
        <w:adjustRightInd w:val="0"/>
        <w:snapToGrid w:val="0"/>
        <w:spacing w:before="80" w:after="80"/>
        <w:contextualSpacing/>
        <w:outlineLvl w:val="0"/>
        <w:rPr>
          <w:b/>
          <w:sz w:val="22"/>
          <w:szCs w:val="22"/>
        </w:rPr>
      </w:pPr>
      <w:r>
        <w:rPr>
          <w:b/>
          <w:sz w:val="22"/>
          <w:szCs w:val="22"/>
        </w:rPr>
        <w:t>Mi</w:t>
      </w:r>
      <w:r w:rsidR="007458CC">
        <w:rPr>
          <w:b/>
          <w:sz w:val="22"/>
          <w:szCs w:val="22"/>
        </w:rPr>
        <w:t>cro</w:t>
      </w:r>
      <w:r>
        <w:rPr>
          <w:b/>
          <w:sz w:val="22"/>
          <w:szCs w:val="22"/>
        </w:rPr>
        <w:t>-G</w:t>
      </w:r>
      <w:r w:rsidR="00C30119">
        <w:rPr>
          <w:b/>
          <w:sz w:val="22"/>
          <w:szCs w:val="22"/>
        </w:rPr>
        <w:t>rant Support:</w:t>
      </w:r>
    </w:p>
    <w:p w14:paraId="15967854" w14:textId="154D5E90" w:rsidR="00C30119" w:rsidRPr="00C30119" w:rsidRDefault="00C30119" w:rsidP="00D12955">
      <w:pPr>
        <w:widowControl w:val="0"/>
        <w:autoSpaceDE w:val="0"/>
        <w:autoSpaceDN w:val="0"/>
        <w:adjustRightInd w:val="0"/>
        <w:snapToGrid w:val="0"/>
        <w:spacing w:before="80" w:after="80"/>
        <w:contextualSpacing/>
        <w:rPr>
          <w:sz w:val="22"/>
          <w:szCs w:val="22"/>
        </w:rPr>
      </w:pPr>
      <w:r>
        <w:rPr>
          <w:sz w:val="22"/>
          <w:szCs w:val="22"/>
        </w:rPr>
        <w:t xml:space="preserve">The NC Early Education Coalition will provide resources about infants and toddlers such as fact sheets, reports, and advocacy tools to support the activities. </w:t>
      </w:r>
      <w:r w:rsidR="00E0484D">
        <w:rPr>
          <w:sz w:val="22"/>
          <w:szCs w:val="22"/>
        </w:rPr>
        <w:t>Coalition staff will also be available to present or participate in local activities upon request and will want to attend all activities</w:t>
      </w:r>
      <w:r w:rsidR="00B92531">
        <w:rPr>
          <w:sz w:val="22"/>
          <w:szCs w:val="22"/>
        </w:rPr>
        <w:t xml:space="preserve"> if possible</w:t>
      </w:r>
      <w:r w:rsidR="00E0484D">
        <w:rPr>
          <w:sz w:val="22"/>
          <w:szCs w:val="22"/>
        </w:rPr>
        <w:t>.</w:t>
      </w:r>
    </w:p>
    <w:p w14:paraId="18498CA0" w14:textId="6CDE2335" w:rsidR="00C30119" w:rsidRPr="00630087" w:rsidRDefault="00C30119" w:rsidP="00D12955">
      <w:pPr>
        <w:widowControl w:val="0"/>
        <w:autoSpaceDE w:val="0"/>
        <w:autoSpaceDN w:val="0"/>
        <w:adjustRightInd w:val="0"/>
        <w:snapToGrid w:val="0"/>
        <w:spacing w:before="80" w:after="80"/>
        <w:contextualSpacing/>
        <w:rPr>
          <w:b/>
          <w:sz w:val="16"/>
          <w:szCs w:val="16"/>
        </w:rPr>
      </w:pPr>
    </w:p>
    <w:p w14:paraId="20EE670A" w14:textId="58ADA2C0" w:rsidR="00013AED" w:rsidRDefault="00013AED" w:rsidP="00B92531">
      <w:pPr>
        <w:widowControl w:val="0"/>
        <w:autoSpaceDE w:val="0"/>
        <w:autoSpaceDN w:val="0"/>
        <w:adjustRightInd w:val="0"/>
        <w:snapToGrid w:val="0"/>
        <w:spacing w:before="80" w:after="80"/>
        <w:contextualSpacing/>
        <w:outlineLvl w:val="0"/>
        <w:rPr>
          <w:b/>
          <w:sz w:val="22"/>
          <w:szCs w:val="22"/>
        </w:rPr>
      </w:pPr>
      <w:r>
        <w:rPr>
          <w:b/>
          <w:sz w:val="22"/>
          <w:szCs w:val="22"/>
        </w:rPr>
        <w:t xml:space="preserve">Grantee </w:t>
      </w:r>
      <w:r w:rsidR="0066029C">
        <w:rPr>
          <w:b/>
          <w:sz w:val="22"/>
          <w:szCs w:val="22"/>
        </w:rPr>
        <w:t>Requirements and Awards</w:t>
      </w:r>
      <w:r w:rsidR="00135946">
        <w:rPr>
          <w:b/>
          <w:sz w:val="22"/>
          <w:szCs w:val="22"/>
        </w:rPr>
        <w:t>:</w:t>
      </w:r>
    </w:p>
    <w:p w14:paraId="2708A685" w14:textId="55A8C55E" w:rsidR="00013AED" w:rsidRPr="00013AED" w:rsidRDefault="00013AED" w:rsidP="00D12955">
      <w:pPr>
        <w:widowControl w:val="0"/>
        <w:autoSpaceDE w:val="0"/>
        <w:autoSpaceDN w:val="0"/>
        <w:adjustRightInd w:val="0"/>
        <w:snapToGrid w:val="0"/>
        <w:spacing w:before="80" w:after="80"/>
        <w:contextualSpacing/>
        <w:rPr>
          <w:sz w:val="22"/>
          <w:szCs w:val="22"/>
        </w:rPr>
      </w:pPr>
      <w:r w:rsidRPr="00013AED">
        <w:rPr>
          <w:sz w:val="22"/>
          <w:szCs w:val="22"/>
        </w:rPr>
        <w:t>All grantee</w:t>
      </w:r>
      <w:r>
        <w:rPr>
          <w:sz w:val="22"/>
          <w:szCs w:val="22"/>
        </w:rPr>
        <w:t>s</w:t>
      </w:r>
      <w:r w:rsidRPr="00013AED">
        <w:rPr>
          <w:sz w:val="22"/>
          <w:szCs w:val="22"/>
        </w:rPr>
        <w:t xml:space="preserve"> must agree to submit a final activity report </w:t>
      </w:r>
      <w:r>
        <w:rPr>
          <w:sz w:val="22"/>
          <w:szCs w:val="22"/>
        </w:rPr>
        <w:t xml:space="preserve">and </w:t>
      </w:r>
      <w:r w:rsidRPr="00013AED">
        <w:rPr>
          <w:sz w:val="22"/>
          <w:szCs w:val="22"/>
        </w:rPr>
        <w:t xml:space="preserve">evaluation results </w:t>
      </w:r>
      <w:r>
        <w:rPr>
          <w:sz w:val="22"/>
          <w:szCs w:val="22"/>
        </w:rPr>
        <w:t xml:space="preserve">to the NC Early Education Coalition within 30 days of the </w:t>
      </w:r>
      <w:r w:rsidR="00211BF2">
        <w:rPr>
          <w:sz w:val="22"/>
          <w:szCs w:val="22"/>
        </w:rPr>
        <w:t>mini-</w:t>
      </w:r>
      <w:r>
        <w:rPr>
          <w:sz w:val="22"/>
          <w:szCs w:val="22"/>
        </w:rPr>
        <w:t>grant completion.</w:t>
      </w:r>
      <w:r w:rsidR="00010E29">
        <w:rPr>
          <w:sz w:val="22"/>
          <w:szCs w:val="22"/>
        </w:rPr>
        <w:t xml:space="preserve"> This final report must include a list of event attendees and email addresses. The</w:t>
      </w:r>
      <w:r>
        <w:rPr>
          <w:sz w:val="22"/>
          <w:szCs w:val="22"/>
        </w:rPr>
        <w:t xml:space="preserve"> Coalition will provide the final activity report form.</w:t>
      </w:r>
      <w:r w:rsidR="008C4F4D">
        <w:rPr>
          <w:sz w:val="22"/>
          <w:szCs w:val="22"/>
        </w:rPr>
        <w:t xml:space="preserve"> </w:t>
      </w:r>
      <w:r w:rsidRPr="00506D20">
        <w:rPr>
          <w:sz w:val="22"/>
          <w:szCs w:val="22"/>
        </w:rPr>
        <w:t xml:space="preserve">Grantees </w:t>
      </w:r>
      <w:r w:rsidR="003A5EB0">
        <w:rPr>
          <w:sz w:val="22"/>
          <w:szCs w:val="22"/>
        </w:rPr>
        <w:t>may request 50% of the funding at the start of the grant and will receive the balance upon completion of the project</w:t>
      </w:r>
      <w:r w:rsidR="00A52475">
        <w:rPr>
          <w:sz w:val="22"/>
          <w:szCs w:val="22"/>
        </w:rPr>
        <w:t xml:space="preserve"> when all reports are submitted. Grantees </w:t>
      </w:r>
      <w:r w:rsidRPr="00506D20">
        <w:rPr>
          <w:sz w:val="22"/>
          <w:szCs w:val="22"/>
        </w:rPr>
        <w:t>will be reimbursed within 15 days of final report submission.</w:t>
      </w:r>
    </w:p>
    <w:p w14:paraId="45A5B490" w14:textId="77777777" w:rsidR="00013AED" w:rsidRPr="00630087" w:rsidRDefault="00013AED" w:rsidP="00D12955">
      <w:pPr>
        <w:widowControl w:val="0"/>
        <w:autoSpaceDE w:val="0"/>
        <w:autoSpaceDN w:val="0"/>
        <w:adjustRightInd w:val="0"/>
        <w:snapToGrid w:val="0"/>
        <w:spacing w:before="80" w:after="80"/>
        <w:contextualSpacing/>
        <w:rPr>
          <w:b/>
          <w:sz w:val="16"/>
          <w:szCs w:val="16"/>
        </w:rPr>
      </w:pPr>
    </w:p>
    <w:p w14:paraId="699A58E2" w14:textId="77777777" w:rsidR="00630087" w:rsidRDefault="00630087" w:rsidP="00630087">
      <w:pPr>
        <w:widowControl w:val="0"/>
        <w:autoSpaceDE w:val="0"/>
        <w:autoSpaceDN w:val="0"/>
        <w:adjustRightInd w:val="0"/>
        <w:snapToGrid w:val="0"/>
        <w:spacing w:before="80" w:after="80"/>
        <w:contextualSpacing/>
        <w:outlineLvl w:val="0"/>
        <w:rPr>
          <w:sz w:val="22"/>
          <w:szCs w:val="22"/>
        </w:rPr>
      </w:pPr>
      <w:r>
        <w:rPr>
          <w:b/>
          <w:sz w:val="22"/>
          <w:szCs w:val="22"/>
        </w:rPr>
        <w:t xml:space="preserve">Micro-Grant </w:t>
      </w:r>
      <w:r w:rsidR="005D6161" w:rsidRPr="005D6161">
        <w:rPr>
          <w:b/>
          <w:sz w:val="22"/>
          <w:szCs w:val="22"/>
        </w:rPr>
        <w:t>Application Submission:</w:t>
      </w:r>
      <w:r w:rsidR="008C4F4D">
        <w:rPr>
          <w:sz w:val="22"/>
          <w:szCs w:val="22"/>
        </w:rPr>
        <w:t xml:space="preserve"> </w:t>
      </w:r>
    </w:p>
    <w:p w14:paraId="2BE17292" w14:textId="68ECA6AD" w:rsidR="00D11887" w:rsidRPr="00630087" w:rsidRDefault="005D6161" w:rsidP="00630087">
      <w:pPr>
        <w:widowControl w:val="0"/>
        <w:autoSpaceDE w:val="0"/>
        <w:autoSpaceDN w:val="0"/>
        <w:adjustRightInd w:val="0"/>
        <w:snapToGrid w:val="0"/>
        <w:spacing w:before="80" w:after="80"/>
        <w:contextualSpacing/>
        <w:outlineLvl w:val="0"/>
        <w:rPr>
          <w:b/>
          <w:sz w:val="22"/>
          <w:szCs w:val="22"/>
        </w:rPr>
      </w:pPr>
      <w:r w:rsidRPr="005D6161">
        <w:rPr>
          <w:sz w:val="22"/>
          <w:szCs w:val="22"/>
        </w:rPr>
        <w:t>M</w:t>
      </w:r>
      <w:r w:rsidR="007458CC">
        <w:rPr>
          <w:sz w:val="22"/>
          <w:szCs w:val="22"/>
        </w:rPr>
        <w:t>icro</w:t>
      </w:r>
      <w:r w:rsidRPr="005D6161">
        <w:rPr>
          <w:sz w:val="22"/>
          <w:szCs w:val="22"/>
        </w:rPr>
        <w:t>-grant application</w:t>
      </w:r>
      <w:r w:rsidR="00506D20">
        <w:rPr>
          <w:sz w:val="22"/>
          <w:szCs w:val="22"/>
        </w:rPr>
        <w:t>s</w:t>
      </w:r>
      <w:r w:rsidRPr="005D6161">
        <w:rPr>
          <w:sz w:val="22"/>
          <w:szCs w:val="22"/>
        </w:rPr>
        <w:t xml:space="preserve"> must be </w:t>
      </w:r>
      <w:r w:rsidR="00506D20">
        <w:rPr>
          <w:sz w:val="22"/>
          <w:szCs w:val="22"/>
        </w:rPr>
        <w:t>completed</w:t>
      </w:r>
      <w:r w:rsidR="00506D20" w:rsidRPr="005D6161">
        <w:rPr>
          <w:sz w:val="22"/>
          <w:szCs w:val="22"/>
        </w:rPr>
        <w:t xml:space="preserve"> </w:t>
      </w:r>
      <w:r w:rsidRPr="005D6161">
        <w:rPr>
          <w:sz w:val="22"/>
          <w:szCs w:val="22"/>
        </w:rPr>
        <w:t xml:space="preserve">on the attached form and submitted </w:t>
      </w:r>
      <w:r w:rsidR="00FF5150">
        <w:rPr>
          <w:sz w:val="22"/>
          <w:szCs w:val="22"/>
        </w:rPr>
        <w:t xml:space="preserve">electronically </w:t>
      </w:r>
      <w:r w:rsidRPr="005D6161">
        <w:rPr>
          <w:sz w:val="22"/>
          <w:szCs w:val="22"/>
        </w:rPr>
        <w:t xml:space="preserve">to Angela Burch at </w:t>
      </w:r>
      <w:hyperlink r:id="rId8" w:history="1">
        <w:r w:rsidR="0072163F">
          <w:rPr>
            <w:rStyle w:val="Hyperlink"/>
            <w:sz w:val="22"/>
            <w:szCs w:val="22"/>
          </w:rPr>
          <w:t>angelab</w:t>
        </w:r>
        <w:r w:rsidR="0072163F" w:rsidRPr="00FA2AA3">
          <w:rPr>
            <w:rStyle w:val="Hyperlink"/>
            <w:sz w:val="22"/>
            <w:szCs w:val="22"/>
          </w:rPr>
          <w:t>@ncearlyeducationcoalition.org</w:t>
        </w:r>
      </w:hyperlink>
      <w:r w:rsidR="00630087">
        <w:rPr>
          <w:sz w:val="22"/>
          <w:szCs w:val="22"/>
        </w:rPr>
        <w:t xml:space="preserve"> </w:t>
      </w:r>
      <w:r w:rsidR="00630087" w:rsidRPr="00D12955">
        <w:rPr>
          <w:sz w:val="22"/>
          <w:szCs w:val="22"/>
        </w:rPr>
        <w:t xml:space="preserve">by </w:t>
      </w:r>
      <w:r w:rsidR="00630087" w:rsidRPr="00537825">
        <w:rPr>
          <w:b/>
          <w:sz w:val="22"/>
          <w:szCs w:val="22"/>
        </w:rPr>
        <w:t xml:space="preserve">Friday, April </w:t>
      </w:r>
      <w:r w:rsidR="006C30EA">
        <w:rPr>
          <w:b/>
          <w:sz w:val="22"/>
          <w:szCs w:val="22"/>
        </w:rPr>
        <w:t>17</w:t>
      </w:r>
      <w:r w:rsidR="00630087" w:rsidRPr="00537825">
        <w:rPr>
          <w:b/>
          <w:sz w:val="22"/>
          <w:szCs w:val="22"/>
        </w:rPr>
        <w:t>, 20</w:t>
      </w:r>
      <w:r w:rsidR="00630087">
        <w:rPr>
          <w:b/>
          <w:sz w:val="22"/>
          <w:szCs w:val="22"/>
        </w:rPr>
        <w:t xml:space="preserve">20. </w:t>
      </w:r>
      <w:r w:rsidR="008E727D">
        <w:rPr>
          <w:sz w:val="22"/>
          <w:szCs w:val="22"/>
        </w:rPr>
        <w:t>The complete application must include:</w:t>
      </w:r>
      <w:r w:rsidR="008C4F4D">
        <w:rPr>
          <w:sz w:val="22"/>
          <w:szCs w:val="22"/>
        </w:rPr>
        <w:t xml:space="preserve"> </w:t>
      </w:r>
    </w:p>
    <w:p w14:paraId="79B6DB14" w14:textId="77777777" w:rsidR="00630087" w:rsidRDefault="008E727D" w:rsidP="00630087">
      <w:pPr>
        <w:pStyle w:val="ListParagraph"/>
        <w:widowControl w:val="0"/>
        <w:autoSpaceDE w:val="0"/>
        <w:autoSpaceDN w:val="0"/>
        <w:adjustRightInd w:val="0"/>
        <w:snapToGrid w:val="0"/>
        <w:spacing w:beforeLines="80" w:before="192" w:afterLines="80" w:after="192"/>
        <w:ind w:left="360"/>
        <w:rPr>
          <w:sz w:val="22"/>
          <w:szCs w:val="22"/>
        </w:rPr>
      </w:pPr>
      <w:r>
        <w:rPr>
          <w:sz w:val="22"/>
          <w:szCs w:val="22"/>
        </w:rPr>
        <w:t xml:space="preserve">1) Cover Sheet </w:t>
      </w:r>
    </w:p>
    <w:p w14:paraId="2FBBB650" w14:textId="0CDAE91F" w:rsidR="00D11887" w:rsidRDefault="008E727D" w:rsidP="00630087">
      <w:pPr>
        <w:pStyle w:val="ListParagraph"/>
        <w:widowControl w:val="0"/>
        <w:autoSpaceDE w:val="0"/>
        <w:autoSpaceDN w:val="0"/>
        <w:adjustRightInd w:val="0"/>
        <w:snapToGrid w:val="0"/>
        <w:spacing w:beforeLines="80" w:before="192" w:afterLines="80" w:after="192"/>
        <w:ind w:left="360"/>
        <w:rPr>
          <w:sz w:val="22"/>
          <w:szCs w:val="22"/>
        </w:rPr>
      </w:pPr>
      <w:r w:rsidRPr="00D11887">
        <w:rPr>
          <w:sz w:val="22"/>
          <w:szCs w:val="22"/>
        </w:rPr>
        <w:t>2) Narrative description limited to two page</w:t>
      </w:r>
      <w:r w:rsidR="00C07984">
        <w:rPr>
          <w:sz w:val="22"/>
          <w:szCs w:val="22"/>
        </w:rPr>
        <w:t>s</w:t>
      </w:r>
      <w:r w:rsidR="001E7B7F" w:rsidRPr="00D11887">
        <w:rPr>
          <w:sz w:val="22"/>
          <w:szCs w:val="22"/>
        </w:rPr>
        <w:t xml:space="preserve"> </w:t>
      </w:r>
    </w:p>
    <w:p w14:paraId="15015D4A" w14:textId="1FA0C0C6" w:rsidR="00D11887" w:rsidRPr="00D11887" w:rsidRDefault="00630087" w:rsidP="00630087">
      <w:pPr>
        <w:pStyle w:val="ListParagraph"/>
        <w:widowControl w:val="0"/>
        <w:autoSpaceDE w:val="0"/>
        <w:autoSpaceDN w:val="0"/>
        <w:adjustRightInd w:val="0"/>
        <w:snapToGrid w:val="0"/>
        <w:spacing w:beforeLines="80" w:before="192" w:afterLines="80" w:after="192"/>
        <w:ind w:left="360"/>
        <w:rPr>
          <w:sz w:val="22"/>
          <w:szCs w:val="22"/>
        </w:rPr>
      </w:pPr>
      <w:r>
        <w:rPr>
          <w:sz w:val="22"/>
          <w:szCs w:val="22"/>
        </w:rPr>
        <w:t>3</w:t>
      </w:r>
      <w:r w:rsidR="008E727D" w:rsidRPr="00D11887">
        <w:rPr>
          <w:sz w:val="22"/>
          <w:szCs w:val="22"/>
        </w:rPr>
        <w:t xml:space="preserve">) </w:t>
      </w:r>
      <w:r w:rsidR="001E7B7F" w:rsidRPr="00D11887">
        <w:rPr>
          <w:sz w:val="22"/>
          <w:szCs w:val="22"/>
        </w:rPr>
        <w:t>Line-Item budget</w:t>
      </w:r>
      <w:r w:rsidR="009D28DA" w:rsidRPr="00D11887">
        <w:rPr>
          <w:sz w:val="22"/>
          <w:szCs w:val="22"/>
        </w:rPr>
        <w:t xml:space="preserve"> on attached form </w:t>
      </w:r>
    </w:p>
    <w:p w14:paraId="2F89619C" w14:textId="07803FB9" w:rsidR="00630087" w:rsidRDefault="00630087" w:rsidP="00630087">
      <w:pPr>
        <w:pStyle w:val="ListParagraph"/>
        <w:widowControl w:val="0"/>
        <w:autoSpaceDE w:val="0"/>
        <w:autoSpaceDN w:val="0"/>
        <w:adjustRightInd w:val="0"/>
        <w:snapToGrid w:val="0"/>
        <w:spacing w:beforeLines="80" w:before="192" w:afterLines="80" w:after="192"/>
        <w:ind w:left="360"/>
        <w:rPr>
          <w:sz w:val="22"/>
          <w:szCs w:val="22"/>
        </w:rPr>
      </w:pPr>
      <w:r>
        <w:rPr>
          <w:sz w:val="22"/>
          <w:szCs w:val="22"/>
        </w:rPr>
        <w:t>4</w:t>
      </w:r>
      <w:r w:rsidR="009D28DA" w:rsidRPr="00D11887">
        <w:rPr>
          <w:sz w:val="22"/>
          <w:szCs w:val="22"/>
        </w:rPr>
        <w:t>) 501(c)(3) IRS statement</w:t>
      </w:r>
      <w:r w:rsidR="00D11887">
        <w:rPr>
          <w:sz w:val="22"/>
          <w:szCs w:val="22"/>
        </w:rPr>
        <w:t xml:space="preserve"> from applicant agency</w:t>
      </w:r>
      <w:r w:rsidR="009D28DA" w:rsidRPr="00D11887">
        <w:rPr>
          <w:sz w:val="22"/>
          <w:szCs w:val="22"/>
        </w:rPr>
        <w:t xml:space="preserve"> </w:t>
      </w:r>
    </w:p>
    <w:p w14:paraId="15D54CF0" w14:textId="79D1062C" w:rsidR="005D6161" w:rsidRPr="00D052FC" w:rsidRDefault="005D6161" w:rsidP="00D052FC">
      <w:pPr>
        <w:widowControl w:val="0"/>
        <w:autoSpaceDE w:val="0"/>
        <w:autoSpaceDN w:val="0"/>
        <w:adjustRightInd w:val="0"/>
        <w:snapToGrid w:val="0"/>
        <w:spacing w:before="120" w:after="120"/>
        <w:contextualSpacing/>
        <w:rPr>
          <w:sz w:val="22"/>
          <w:szCs w:val="22"/>
        </w:rPr>
      </w:pPr>
      <w:r w:rsidRPr="00D052FC">
        <w:rPr>
          <w:b/>
          <w:sz w:val="22"/>
          <w:szCs w:val="22"/>
        </w:rPr>
        <w:t>Review Process:</w:t>
      </w:r>
    </w:p>
    <w:p w14:paraId="21787841" w14:textId="3CC65C09" w:rsidR="005D6161" w:rsidRPr="005D23CC" w:rsidRDefault="005D6161" w:rsidP="005D23CC">
      <w:pPr>
        <w:rPr>
          <w:b/>
          <w:sz w:val="22"/>
          <w:szCs w:val="22"/>
        </w:rPr>
      </w:pPr>
      <w:r w:rsidRPr="00013AED">
        <w:rPr>
          <w:sz w:val="22"/>
          <w:szCs w:val="22"/>
        </w:rPr>
        <w:t>All applications will be reviewed by the NC Early Education Coalition</w:t>
      </w:r>
      <w:r w:rsidR="00E544E3">
        <w:rPr>
          <w:sz w:val="22"/>
          <w:szCs w:val="22"/>
        </w:rPr>
        <w:t xml:space="preserve">. </w:t>
      </w:r>
      <w:r w:rsidR="00C07984">
        <w:rPr>
          <w:sz w:val="22"/>
          <w:szCs w:val="22"/>
        </w:rPr>
        <w:t xml:space="preserve">Final award recommendations will </w:t>
      </w:r>
      <w:r w:rsidR="00630087">
        <w:rPr>
          <w:sz w:val="22"/>
          <w:szCs w:val="22"/>
        </w:rPr>
        <w:t>include a</w:t>
      </w:r>
      <w:r w:rsidR="00C07984">
        <w:rPr>
          <w:sz w:val="22"/>
          <w:szCs w:val="22"/>
        </w:rPr>
        <w:t xml:space="preserve"> diverse set of different types of activities and geographic areas of the state</w:t>
      </w:r>
      <w:r w:rsidR="00630087">
        <w:rPr>
          <w:sz w:val="22"/>
          <w:szCs w:val="22"/>
        </w:rPr>
        <w:t>.</w:t>
      </w:r>
      <w:r w:rsidR="005D23CC">
        <w:rPr>
          <w:sz w:val="22"/>
          <w:szCs w:val="22"/>
        </w:rPr>
        <w:t xml:space="preserve"> </w:t>
      </w:r>
      <w:r w:rsidRPr="00013AED">
        <w:rPr>
          <w:sz w:val="22"/>
          <w:szCs w:val="22"/>
        </w:rPr>
        <w:t xml:space="preserve">Final decisions </w:t>
      </w:r>
      <w:r w:rsidR="00013AED">
        <w:rPr>
          <w:sz w:val="22"/>
          <w:szCs w:val="22"/>
        </w:rPr>
        <w:t xml:space="preserve">and </w:t>
      </w:r>
      <w:r w:rsidR="00010E29">
        <w:rPr>
          <w:sz w:val="22"/>
          <w:szCs w:val="22"/>
        </w:rPr>
        <w:t>micro</w:t>
      </w:r>
      <w:r w:rsidR="006722E0">
        <w:rPr>
          <w:sz w:val="22"/>
          <w:szCs w:val="22"/>
        </w:rPr>
        <w:t>-</w:t>
      </w:r>
      <w:r w:rsidR="00013AED">
        <w:rPr>
          <w:sz w:val="22"/>
          <w:szCs w:val="22"/>
        </w:rPr>
        <w:t xml:space="preserve">grant awards </w:t>
      </w:r>
      <w:r w:rsidRPr="00013AED">
        <w:rPr>
          <w:sz w:val="22"/>
          <w:szCs w:val="22"/>
        </w:rPr>
        <w:t>will be made by the NC Early Education Coalition</w:t>
      </w:r>
      <w:r w:rsidR="00455097" w:rsidRPr="00013AED">
        <w:rPr>
          <w:sz w:val="22"/>
          <w:szCs w:val="22"/>
        </w:rPr>
        <w:t>.</w:t>
      </w:r>
    </w:p>
    <w:p w14:paraId="513B8093" w14:textId="77777777" w:rsidR="007458CC" w:rsidRDefault="007458CC" w:rsidP="00B92531">
      <w:pPr>
        <w:snapToGrid w:val="0"/>
        <w:contextualSpacing/>
        <w:outlineLvl w:val="0"/>
        <w:rPr>
          <w:b/>
          <w:sz w:val="22"/>
          <w:szCs w:val="22"/>
        </w:rPr>
      </w:pPr>
    </w:p>
    <w:p w14:paraId="37F865E7" w14:textId="00842E55" w:rsidR="00455097" w:rsidRPr="00455097" w:rsidRDefault="00010E29" w:rsidP="00B92531">
      <w:pPr>
        <w:snapToGrid w:val="0"/>
        <w:contextualSpacing/>
        <w:outlineLvl w:val="0"/>
        <w:rPr>
          <w:b/>
          <w:sz w:val="22"/>
          <w:szCs w:val="22"/>
        </w:rPr>
      </w:pPr>
      <w:r>
        <w:rPr>
          <w:b/>
          <w:sz w:val="22"/>
          <w:szCs w:val="22"/>
        </w:rPr>
        <w:t>Micro</w:t>
      </w:r>
      <w:r w:rsidR="00211BF2">
        <w:rPr>
          <w:b/>
          <w:sz w:val="22"/>
          <w:szCs w:val="22"/>
        </w:rPr>
        <w:t>-</w:t>
      </w:r>
      <w:r w:rsidR="00455097" w:rsidRPr="00455097">
        <w:rPr>
          <w:b/>
          <w:sz w:val="22"/>
          <w:szCs w:val="22"/>
        </w:rPr>
        <w:t>Grant Award Notice:</w:t>
      </w:r>
    </w:p>
    <w:p w14:paraId="3462E667" w14:textId="51E58633" w:rsidR="00455097" w:rsidRDefault="00455097" w:rsidP="00B92531">
      <w:pPr>
        <w:snapToGrid w:val="0"/>
        <w:contextualSpacing/>
        <w:outlineLvl w:val="0"/>
        <w:rPr>
          <w:sz w:val="22"/>
          <w:szCs w:val="22"/>
        </w:rPr>
      </w:pPr>
      <w:r w:rsidRPr="00455097">
        <w:rPr>
          <w:sz w:val="22"/>
          <w:szCs w:val="22"/>
        </w:rPr>
        <w:t xml:space="preserve">Successful </w:t>
      </w:r>
      <w:r w:rsidR="00010E29">
        <w:rPr>
          <w:sz w:val="22"/>
          <w:szCs w:val="22"/>
        </w:rPr>
        <w:t>micro</w:t>
      </w:r>
      <w:r w:rsidR="00211BF2">
        <w:rPr>
          <w:sz w:val="22"/>
          <w:szCs w:val="22"/>
        </w:rPr>
        <w:t>-</w:t>
      </w:r>
      <w:r w:rsidRPr="00455097">
        <w:rPr>
          <w:sz w:val="22"/>
          <w:szCs w:val="22"/>
        </w:rPr>
        <w:t xml:space="preserve">grant applicants will be notified by </w:t>
      </w:r>
      <w:r w:rsidR="006C30EA">
        <w:rPr>
          <w:b/>
          <w:sz w:val="22"/>
          <w:szCs w:val="22"/>
        </w:rPr>
        <w:t>May 1</w:t>
      </w:r>
      <w:r w:rsidR="005D1C28" w:rsidRPr="00537825">
        <w:rPr>
          <w:b/>
          <w:sz w:val="22"/>
          <w:szCs w:val="22"/>
        </w:rPr>
        <w:t>, 20</w:t>
      </w:r>
      <w:r w:rsidR="007458CC">
        <w:rPr>
          <w:b/>
          <w:sz w:val="22"/>
          <w:szCs w:val="22"/>
        </w:rPr>
        <w:t>20</w:t>
      </w:r>
      <w:r w:rsidRPr="00455097">
        <w:rPr>
          <w:sz w:val="22"/>
          <w:szCs w:val="22"/>
        </w:rPr>
        <w:t>.</w:t>
      </w:r>
    </w:p>
    <w:p w14:paraId="3EA64FE2" w14:textId="0D53689F" w:rsidR="00455097" w:rsidRDefault="00455097" w:rsidP="005D6161">
      <w:pPr>
        <w:snapToGrid w:val="0"/>
        <w:contextualSpacing/>
        <w:rPr>
          <w:sz w:val="22"/>
          <w:szCs w:val="22"/>
        </w:rPr>
      </w:pPr>
    </w:p>
    <w:p w14:paraId="53E1553B" w14:textId="1291A351" w:rsidR="00455097" w:rsidRPr="00455097" w:rsidRDefault="00455097" w:rsidP="00B92531">
      <w:pPr>
        <w:snapToGrid w:val="0"/>
        <w:contextualSpacing/>
        <w:outlineLvl w:val="0"/>
        <w:rPr>
          <w:b/>
          <w:sz w:val="22"/>
          <w:szCs w:val="22"/>
        </w:rPr>
      </w:pPr>
      <w:r w:rsidRPr="00455097">
        <w:rPr>
          <w:b/>
          <w:sz w:val="22"/>
          <w:szCs w:val="22"/>
        </w:rPr>
        <w:t>Questions?</w:t>
      </w:r>
      <w:r w:rsidR="008440FF">
        <w:rPr>
          <w:b/>
          <w:sz w:val="22"/>
          <w:szCs w:val="22"/>
        </w:rPr>
        <w:t xml:space="preserve">  </w:t>
      </w:r>
    </w:p>
    <w:p w14:paraId="08567B95" w14:textId="0C979AEE" w:rsidR="005D6161" w:rsidRDefault="008440FF" w:rsidP="009034F6">
      <w:pPr>
        <w:rPr>
          <w:sz w:val="22"/>
          <w:szCs w:val="22"/>
        </w:rPr>
      </w:pPr>
      <w:r>
        <w:rPr>
          <w:sz w:val="22"/>
          <w:szCs w:val="22"/>
        </w:rPr>
        <w:t>Please contact Angela Burch</w:t>
      </w:r>
      <w:r w:rsidR="00006791">
        <w:rPr>
          <w:sz w:val="22"/>
          <w:szCs w:val="22"/>
        </w:rPr>
        <w:t>,</w:t>
      </w:r>
      <w:r w:rsidR="0096602F">
        <w:rPr>
          <w:sz w:val="22"/>
          <w:szCs w:val="22"/>
        </w:rPr>
        <w:t xml:space="preserve"> </w:t>
      </w:r>
      <w:bookmarkStart w:id="0" w:name="_GoBack"/>
      <w:r w:rsidR="00006791" w:rsidRPr="0040629F">
        <w:rPr>
          <w:sz w:val="22"/>
          <w:szCs w:val="22"/>
        </w:rPr>
        <w:t>Think Babies</w:t>
      </w:r>
      <w:r w:rsidR="0053192D" w:rsidRPr="0040629F">
        <w:rPr>
          <w:sz w:val="22"/>
          <w:szCs w:val="22"/>
        </w:rPr>
        <w:t>™ NC</w:t>
      </w:r>
      <w:r w:rsidR="00006791" w:rsidRPr="00455097">
        <w:rPr>
          <w:sz w:val="22"/>
          <w:szCs w:val="22"/>
        </w:rPr>
        <w:t xml:space="preserve"> </w:t>
      </w:r>
      <w:bookmarkEnd w:id="0"/>
      <w:r w:rsidR="00006791" w:rsidRPr="00455097">
        <w:rPr>
          <w:sz w:val="22"/>
          <w:szCs w:val="22"/>
        </w:rPr>
        <w:t xml:space="preserve">Project </w:t>
      </w:r>
      <w:r>
        <w:rPr>
          <w:sz w:val="22"/>
          <w:szCs w:val="22"/>
        </w:rPr>
        <w:t>Manager</w:t>
      </w:r>
      <w:r w:rsidR="006C30EA">
        <w:rPr>
          <w:sz w:val="22"/>
          <w:szCs w:val="22"/>
        </w:rPr>
        <w:t xml:space="preserve"> at the</w:t>
      </w:r>
      <w:r w:rsidR="00006791" w:rsidRPr="00455097">
        <w:rPr>
          <w:sz w:val="22"/>
          <w:szCs w:val="22"/>
        </w:rPr>
        <w:t xml:space="preserve"> NC Early Education Coalitio</w:t>
      </w:r>
      <w:r>
        <w:rPr>
          <w:sz w:val="22"/>
          <w:szCs w:val="22"/>
        </w:rPr>
        <w:t>n</w:t>
      </w:r>
      <w:r w:rsidR="006C30EA">
        <w:rPr>
          <w:sz w:val="22"/>
          <w:szCs w:val="22"/>
        </w:rPr>
        <w:t>,</w:t>
      </w:r>
      <w:r>
        <w:rPr>
          <w:sz w:val="22"/>
          <w:szCs w:val="22"/>
        </w:rPr>
        <w:t xml:space="preserve"> with any questions you may have at </w:t>
      </w:r>
      <w:hyperlink r:id="rId9" w:history="1">
        <w:r w:rsidR="00EC7433">
          <w:rPr>
            <w:rStyle w:val="Hyperlink"/>
            <w:sz w:val="22"/>
            <w:szCs w:val="22"/>
          </w:rPr>
          <w:t>angelab</w:t>
        </w:r>
        <w:r w:rsidR="00EC7433" w:rsidRPr="00FA2AA3">
          <w:rPr>
            <w:rStyle w:val="Hyperlink"/>
            <w:sz w:val="22"/>
            <w:szCs w:val="22"/>
          </w:rPr>
          <w:t>@ncearlyeducationcoalition.org</w:t>
        </w:r>
      </w:hyperlink>
      <w:r w:rsidR="00EC7433">
        <w:t>.</w:t>
      </w:r>
      <w:r w:rsidR="006C30EA">
        <w:t xml:space="preserve"> </w:t>
      </w:r>
      <w:r w:rsidR="006C30EA" w:rsidRPr="00AA02D0">
        <w:rPr>
          <w:i/>
          <w:sz w:val="22"/>
        </w:rPr>
        <w:t xml:space="preserve">If you are interested in applying, but can’t meet the application deadline of April 17th for any reason, </w:t>
      </w:r>
      <w:r w:rsidR="006C30EA">
        <w:rPr>
          <w:i/>
          <w:sz w:val="22"/>
        </w:rPr>
        <w:t>please contact Angela to let us</w:t>
      </w:r>
      <w:r w:rsidR="006C30EA" w:rsidRPr="00AA02D0">
        <w:rPr>
          <w:i/>
          <w:sz w:val="22"/>
        </w:rPr>
        <w:t xml:space="preserve"> know of your interest</w:t>
      </w:r>
      <w:r w:rsidR="006C30EA">
        <w:rPr>
          <w:i/>
          <w:sz w:val="22"/>
        </w:rPr>
        <w:t xml:space="preserve"> so that we can work with you to </w:t>
      </w:r>
      <w:proofErr w:type="gramStart"/>
      <w:r w:rsidR="006C30EA">
        <w:rPr>
          <w:i/>
          <w:sz w:val="22"/>
        </w:rPr>
        <w:t>make a plan</w:t>
      </w:r>
      <w:proofErr w:type="gramEnd"/>
      <w:r w:rsidR="006C30EA">
        <w:rPr>
          <w:i/>
          <w:sz w:val="22"/>
        </w:rPr>
        <w:t xml:space="preserve"> to apply.</w:t>
      </w:r>
    </w:p>
    <w:p w14:paraId="08A07192" w14:textId="77777777" w:rsidR="005D6161" w:rsidRDefault="005D6161" w:rsidP="00454EBF">
      <w:pPr>
        <w:rPr>
          <w:b/>
        </w:rPr>
      </w:pPr>
    </w:p>
    <w:p w14:paraId="32DBBD99" w14:textId="3FCACCE5" w:rsidR="00630087" w:rsidRDefault="00630087" w:rsidP="00B83B4D">
      <w:pPr>
        <w:rPr>
          <w:b/>
          <w:sz w:val="28"/>
          <w:szCs w:val="28"/>
        </w:rPr>
      </w:pPr>
    </w:p>
    <w:p w14:paraId="3D132440" w14:textId="72B207A2" w:rsidR="00A55C60" w:rsidRPr="00AE24A4" w:rsidRDefault="00A55C60" w:rsidP="00454EBF">
      <w:pPr>
        <w:jc w:val="center"/>
        <w:rPr>
          <w:b/>
          <w:sz w:val="28"/>
          <w:szCs w:val="28"/>
        </w:rPr>
      </w:pPr>
      <w:r w:rsidRPr="00AE24A4">
        <w:rPr>
          <w:b/>
          <w:sz w:val="28"/>
          <w:szCs w:val="28"/>
        </w:rPr>
        <w:t>NC Early Education Coalition</w:t>
      </w:r>
    </w:p>
    <w:p w14:paraId="63FF3847" w14:textId="77777777" w:rsidR="00A55C60" w:rsidRPr="00001C0D" w:rsidRDefault="00A55C60" w:rsidP="005B5557">
      <w:pPr>
        <w:jc w:val="center"/>
        <w:rPr>
          <w:b/>
          <w:sz w:val="20"/>
          <w:szCs w:val="20"/>
        </w:rPr>
      </w:pPr>
    </w:p>
    <w:p w14:paraId="5B082E75" w14:textId="0B48B0A1" w:rsidR="00A17512" w:rsidRDefault="005B5557" w:rsidP="00B92531">
      <w:pPr>
        <w:jc w:val="center"/>
        <w:outlineLvl w:val="0"/>
        <w:rPr>
          <w:b/>
        </w:rPr>
      </w:pPr>
      <w:r w:rsidRPr="00AE24A4">
        <w:rPr>
          <w:b/>
          <w:sz w:val="28"/>
          <w:szCs w:val="28"/>
        </w:rPr>
        <w:t>Think Babies</w:t>
      </w:r>
      <w:r w:rsidR="006056D3">
        <w:rPr>
          <w:b/>
          <w:sz w:val="28"/>
          <w:szCs w:val="28"/>
        </w:rPr>
        <w:t>™ NC</w:t>
      </w:r>
      <w:r w:rsidRPr="00AE24A4">
        <w:rPr>
          <w:b/>
          <w:sz w:val="28"/>
          <w:szCs w:val="28"/>
        </w:rPr>
        <w:t xml:space="preserve"> Community </w:t>
      </w:r>
      <w:r w:rsidR="00DD4A5C">
        <w:rPr>
          <w:b/>
          <w:sz w:val="28"/>
          <w:szCs w:val="28"/>
        </w:rPr>
        <w:t>Partners</w:t>
      </w:r>
      <w:r w:rsidRPr="00AE24A4">
        <w:rPr>
          <w:b/>
          <w:sz w:val="28"/>
          <w:szCs w:val="28"/>
        </w:rPr>
        <w:t xml:space="preserve"> </w:t>
      </w:r>
      <w:r w:rsidR="00010E29" w:rsidRPr="00AE24A4">
        <w:rPr>
          <w:b/>
          <w:sz w:val="28"/>
          <w:szCs w:val="28"/>
        </w:rPr>
        <w:t>M</w:t>
      </w:r>
      <w:r w:rsidR="00010E29">
        <w:rPr>
          <w:b/>
          <w:sz w:val="28"/>
          <w:szCs w:val="28"/>
        </w:rPr>
        <w:t>icro</w:t>
      </w:r>
      <w:r w:rsidRPr="00AE24A4">
        <w:rPr>
          <w:b/>
          <w:sz w:val="28"/>
          <w:szCs w:val="28"/>
        </w:rPr>
        <w:t>-Grant Application Form</w:t>
      </w:r>
    </w:p>
    <w:p w14:paraId="402C535F" w14:textId="77777777" w:rsidR="00001C0D" w:rsidRDefault="00001C0D" w:rsidP="00A55C60">
      <w:pPr>
        <w:rPr>
          <w:b/>
        </w:rPr>
      </w:pPr>
    </w:p>
    <w:p w14:paraId="2AF5CB7C" w14:textId="49D9B61D" w:rsidR="00A55C60" w:rsidRPr="00887B72" w:rsidRDefault="00AE24A4" w:rsidP="00B92531">
      <w:pPr>
        <w:outlineLvl w:val="0"/>
        <w:rPr>
          <w:b/>
        </w:rPr>
      </w:pPr>
      <w:r>
        <w:rPr>
          <w:b/>
        </w:rPr>
        <w:t>COVERSHEET APPLICATION INFORMATION</w:t>
      </w:r>
    </w:p>
    <w:p w14:paraId="6315D9BE" w14:textId="584F49BB" w:rsidR="00A55C60" w:rsidRDefault="00A55C60" w:rsidP="00A55C60"/>
    <w:tbl>
      <w:tblPr>
        <w:tblStyle w:val="TableGrid"/>
        <w:tblW w:w="0" w:type="auto"/>
        <w:tblLook w:val="04A0" w:firstRow="1" w:lastRow="0" w:firstColumn="1" w:lastColumn="0" w:noHBand="0" w:noVBand="1"/>
      </w:tblPr>
      <w:tblGrid>
        <w:gridCol w:w="3235"/>
        <w:gridCol w:w="6691"/>
      </w:tblGrid>
      <w:tr w:rsidR="00A55C60" w14:paraId="41B212D8" w14:textId="77777777" w:rsidTr="00547691">
        <w:tc>
          <w:tcPr>
            <w:tcW w:w="9926" w:type="dxa"/>
            <w:gridSpan w:val="2"/>
            <w:shd w:val="clear" w:color="auto" w:fill="D9D9D9" w:themeFill="background1" w:themeFillShade="D9"/>
          </w:tcPr>
          <w:p w14:paraId="37F4B434" w14:textId="7EACCD7A" w:rsidR="00A55C60" w:rsidRPr="00887B72" w:rsidRDefault="00010E29">
            <w:pPr>
              <w:rPr>
                <w:b/>
              </w:rPr>
            </w:pPr>
            <w:r>
              <w:rPr>
                <w:b/>
              </w:rPr>
              <w:t>Micro</w:t>
            </w:r>
            <w:r w:rsidR="00B92531">
              <w:rPr>
                <w:b/>
              </w:rPr>
              <w:t>-</w:t>
            </w:r>
            <w:r w:rsidR="00AE24A4">
              <w:rPr>
                <w:b/>
              </w:rPr>
              <w:t xml:space="preserve">Grant </w:t>
            </w:r>
            <w:r w:rsidR="00931D24">
              <w:rPr>
                <w:b/>
              </w:rPr>
              <w:t>Summary</w:t>
            </w:r>
          </w:p>
        </w:tc>
      </w:tr>
      <w:tr w:rsidR="00A55C60" w14:paraId="68D8CAA0" w14:textId="77777777" w:rsidTr="00547691">
        <w:tc>
          <w:tcPr>
            <w:tcW w:w="3235" w:type="dxa"/>
          </w:tcPr>
          <w:p w14:paraId="6789CE25" w14:textId="4653BBFA" w:rsidR="00A55C60" w:rsidRPr="00547691" w:rsidRDefault="00887B72">
            <w:pPr>
              <w:rPr>
                <w:sz w:val="20"/>
                <w:szCs w:val="20"/>
              </w:rPr>
            </w:pPr>
            <w:r w:rsidRPr="00547691">
              <w:rPr>
                <w:sz w:val="20"/>
                <w:szCs w:val="20"/>
              </w:rPr>
              <w:t xml:space="preserve">Amount of </w:t>
            </w:r>
            <w:r w:rsidR="00010E29">
              <w:rPr>
                <w:sz w:val="20"/>
                <w:szCs w:val="20"/>
              </w:rPr>
              <w:t>Micro</w:t>
            </w:r>
            <w:r w:rsidR="00211BF2">
              <w:rPr>
                <w:sz w:val="20"/>
                <w:szCs w:val="20"/>
              </w:rPr>
              <w:t>-</w:t>
            </w:r>
            <w:r w:rsidRPr="00547691">
              <w:rPr>
                <w:sz w:val="20"/>
                <w:szCs w:val="20"/>
              </w:rPr>
              <w:t>Grant Funds Requested</w:t>
            </w:r>
            <w:r w:rsidR="00547691" w:rsidRPr="00547691">
              <w:rPr>
                <w:sz w:val="20"/>
                <w:szCs w:val="20"/>
              </w:rPr>
              <w:t xml:space="preserve"> (not to exceed $2</w:t>
            </w:r>
            <w:r w:rsidR="00EE5D6D">
              <w:rPr>
                <w:sz w:val="20"/>
                <w:szCs w:val="20"/>
              </w:rPr>
              <w:t>,</w:t>
            </w:r>
            <w:r w:rsidR="00547691" w:rsidRPr="00547691">
              <w:rPr>
                <w:sz w:val="20"/>
                <w:szCs w:val="20"/>
              </w:rPr>
              <w:t>000)</w:t>
            </w:r>
          </w:p>
        </w:tc>
        <w:tc>
          <w:tcPr>
            <w:tcW w:w="6691" w:type="dxa"/>
          </w:tcPr>
          <w:p w14:paraId="2CB64DF0" w14:textId="77777777" w:rsidR="00A55C60" w:rsidRDefault="00A55C60" w:rsidP="00A55C60"/>
        </w:tc>
      </w:tr>
      <w:tr w:rsidR="00A55C60" w14:paraId="3266275C" w14:textId="77777777" w:rsidTr="00547691">
        <w:tc>
          <w:tcPr>
            <w:tcW w:w="3235" w:type="dxa"/>
          </w:tcPr>
          <w:p w14:paraId="0A1C2640" w14:textId="77777777" w:rsidR="00A55C60" w:rsidRDefault="00887B72" w:rsidP="00A55C60">
            <w:pPr>
              <w:rPr>
                <w:sz w:val="20"/>
                <w:szCs w:val="20"/>
              </w:rPr>
            </w:pPr>
            <w:r w:rsidRPr="00547691">
              <w:rPr>
                <w:sz w:val="20"/>
                <w:szCs w:val="20"/>
              </w:rPr>
              <w:t>Type of Activity</w:t>
            </w:r>
            <w:r w:rsidR="00A05F76" w:rsidRPr="00547691">
              <w:rPr>
                <w:sz w:val="20"/>
                <w:szCs w:val="20"/>
              </w:rPr>
              <w:t xml:space="preserve"> </w:t>
            </w:r>
          </w:p>
          <w:p w14:paraId="5FE23F2E" w14:textId="7B31AD08" w:rsidR="00931D24" w:rsidRPr="00547691" w:rsidRDefault="00931D24" w:rsidP="00A55C60">
            <w:pPr>
              <w:rPr>
                <w:sz w:val="20"/>
                <w:szCs w:val="20"/>
              </w:rPr>
            </w:pPr>
            <w:r>
              <w:rPr>
                <w:sz w:val="20"/>
                <w:szCs w:val="20"/>
              </w:rPr>
              <w:t>(choose from list above</w:t>
            </w:r>
            <w:r w:rsidR="009E4BD1">
              <w:rPr>
                <w:sz w:val="20"/>
                <w:szCs w:val="20"/>
              </w:rPr>
              <w:t xml:space="preserve"> or specify other local activity</w:t>
            </w:r>
            <w:r>
              <w:rPr>
                <w:sz w:val="20"/>
                <w:szCs w:val="20"/>
              </w:rPr>
              <w:t>)</w:t>
            </w:r>
          </w:p>
        </w:tc>
        <w:tc>
          <w:tcPr>
            <w:tcW w:w="6691" w:type="dxa"/>
          </w:tcPr>
          <w:p w14:paraId="059EA680" w14:textId="77777777" w:rsidR="00A55C60" w:rsidRDefault="00A55C60" w:rsidP="00A55C60"/>
        </w:tc>
      </w:tr>
      <w:tr w:rsidR="00887B72" w14:paraId="74C69257" w14:textId="77777777" w:rsidTr="00547691">
        <w:tc>
          <w:tcPr>
            <w:tcW w:w="3235" w:type="dxa"/>
          </w:tcPr>
          <w:p w14:paraId="5EC91E7E" w14:textId="155F4D00" w:rsidR="00887B72" w:rsidRPr="00547691" w:rsidRDefault="00887B72" w:rsidP="00A55C60">
            <w:pPr>
              <w:rPr>
                <w:sz w:val="20"/>
                <w:szCs w:val="20"/>
              </w:rPr>
            </w:pPr>
            <w:r w:rsidRPr="00547691">
              <w:rPr>
                <w:sz w:val="20"/>
                <w:szCs w:val="20"/>
              </w:rPr>
              <w:t>Geographic Area Served</w:t>
            </w:r>
            <w:r w:rsidR="00010E29">
              <w:rPr>
                <w:sz w:val="20"/>
                <w:szCs w:val="20"/>
              </w:rPr>
              <w:t xml:space="preserve"> (city, town</w:t>
            </w:r>
            <w:r w:rsidR="00FD20AB">
              <w:rPr>
                <w:sz w:val="20"/>
                <w:szCs w:val="20"/>
              </w:rPr>
              <w:t xml:space="preserve">, </w:t>
            </w:r>
            <w:r w:rsidR="00010E29">
              <w:rPr>
                <w:sz w:val="20"/>
                <w:szCs w:val="20"/>
              </w:rPr>
              <w:t>county</w:t>
            </w:r>
            <w:r w:rsidR="00FD20AB">
              <w:rPr>
                <w:sz w:val="20"/>
                <w:szCs w:val="20"/>
              </w:rPr>
              <w:t>, or region</w:t>
            </w:r>
            <w:r w:rsidR="00010E29">
              <w:rPr>
                <w:sz w:val="20"/>
                <w:szCs w:val="20"/>
              </w:rPr>
              <w:t>)</w:t>
            </w:r>
          </w:p>
        </w:tc>
        <w:tc>
          <w:tcPr>
            <w:tcW w:w="6691" w:type="dxa"/>
          </w:tcPr>
          <w:p w14:paraId="64A3A38F" w14:textId="77777777" w:rsidR="00887B72" w:rsidRDefault="00887B72" w:rsidP="00A55C60"/>
        </w:tc>
      </w:tr>
      <w:tr w:rsidR="00013AED" w14:paraId="13DC8CBB" w14:textId="77777777" w:rsidTr="00547691">
        <w:tc>
          <w:tcPr>
            <w:tcW w:w="3235" w:type="dxa"/>
          </w:tcPr>
          <w:p w14:paraId="782BC71A" w14:textId="6A0489E1" w:rsidR="00013AED" w:rsidRPr="00547691" w:rsidRDefault="00547691" w:rsidP="00A55C60">
            <w:pPr>
              <w:rPr>
                <w:sz w:val="20"/>
                <w:szCs w:val="20"/>
              </w:rPr>
            </w:pPr>
            <w:r w:rsidRPr="00547691">
              <w:rPr>
                <w:sz w:val="20"/>
                <w:szCs w:val="20"/>
              </w:rPr>
              <w:t>Start and End Dates</w:t>
            </w:r>
            <w:r w:rsidR="00013AED" w:rsidRPr="00547691">
              <w:rPr>
                <w:sz w:val="20"/>
                <w:szCs w:val="20"/>
              </w:rPr>
              <w:t xml:space="preserve"> of Activity</w:t>
            </w:r>
          </w:p>
        </w:tc>
        <w:tc>
          <w:tcPr>
            <w:tcW w:w="6691" w:type="dxa"/>
          </w:tcPr>
          <w:p w14:paraId="428217EC" w14:textId="77777777" w:rsidR="00013AED" w:rsidRDefault="00013AED" w:rsidP="00A55C60"/>
        </w:tc>
      </w:tr>
      <w:tr w:rsidR="00AE24A4" w14:paraId="61D969BE" w14:textId="77777777" w:rsidTr="00547691">
        <w:tc>
          <w:tcPr>
            <w:tcW w:w="3235" w:type="dxa"/>
          </w:tcPr>
          <w:p w14:paraId="7F2D2363" w14:textId="2E4D37EE" w:rsidR="00AE24A4" w:rsidRPr="00547691" w:rsidRDefault="00AE24A4" w:rsidP="00A55C60">
            <w:pPr>
              <w:rPr>
                <w:sz w:val="20"/>
                <w:szCs w:val="20"/>
              </w:rPr>
            </w:pPr>
            <w:r w:rsidRPr="00547691">
              <w:rPr>
                <w:sz w:val="20"/>
                <w:szCs w:val="20"/>
              </w:rPr>
              <w:t xml:space="preserve">Estimated # of </w:t>
            </w:r>
            <w:r w:rsidR="00547691" w:rsidRPr="00547691">
              <w:rPr>
                <w:sz w:val="20"/>
                <w:szCs w:val="20"/>
              </w:rPr>
              <w:t>people reached through this activity</w:t>
            </w:r>
          </w:p>
        </w:tc>
        <w:tc>
          <w:tcPr>
            <w:tcW w:w="6691" w:type="dxa"/>
          </w:tcPr>
          <w:p w14:paraId="01B397F6" w14:textId="77777777" w:rsidR="00AE24A4" w:rsidRDefault="00AE24A4" w:rsidP="00A55C60"/>
        </w:tc>
      </w:tr>
      <w:tr w:rsidR="00887B72" w14:paraId="58328044" w14:textId="77777777" w:rsidTr="00547691">
        <w:tc>
          <w:tcPr>
            <w:tcW w:w="9926" w:type="dxa"/>
            <w:gridSpan w:val="2"/>
            <w:shd w:val="clear" w:color="auto" w:fill="D9D9D9" w:themeFill="background1" w:themeFillShade="D9"/>
          </w:tcPr>
          <w:p w14:paraId="4AFFF3A3" w14:textId="22EB45DE" w:rsidR="00887B72" w:rsidRPr="00887B72" w:rsidRDefault="00887B72" w:rsidP="00A55C60">
            <w:pPr>
              <w:rPr>
                <w:b/>
              </w:rPr>
            </w:pPr>
            <w:r w:rsidRPr="00887B72">
              <w:rPr>
                <w:b/>
              </w:rPr>
              <w:t>Applicant Information</w:t>
            </w:r>
          </w:p>
        </w:tc>
      </w:tr>
      <w:tr w:rsidR="00887B72" w14:paraId="367FA942" w14:textId="77777777" w:rsidTr="00547691">
        <w:tc>
          <w:tcPr>
            <w:tcW w:w="3235" w:type="dxa"/>
          </w:tcPr>
          <w:p w14:paraId="6CD54C90" w14:textId="46E5E168" w:rsidR="00887B72" w:rsidRPr="00547691" w:rsidRDefault="00887B72" w:rsidP="00A55C60">
            <w:pPr>
              <w:rPr>
                <w:sz w:val="20"/>
                <w:szCs w:val="20"/>
              </w:rPr>
            </w:pPr>
            <w:r w:rsidRPr="00547691">
              <w:rPr>
                <w:sz w:val="20"/>
                <w:szCs w:val="20"/>
              </w:rPr>
              <w:t>Legal Name of Applicant Organization</w:t>
            </w:r>
          </w:p>
        </w:tc>
        <w:tc>
          <w:tcPr>
            <w:tcW w:w="6691" w:type="dxa"/>
          </w:tcPr>
          <w:p w14:paraId="4DE71E3B" w14:textId="77777777" w:rsidR="00887B72" w:rsidRDefault="00887B72" w:rsidP="00A55C60"/>
        </w:tc>
      </w:tr>
      <w:tr w:rsidR="00A55C60" w14:paraId="6F6D742A" w14:textId="77777777" w:rsidTr="00547691">
        <w:tc>
          <w:tcPr>
            <w:tcW w:w="3235" w:type="dxa"/>
          </w:tcPr>
          <w:p w14:paraId="1400CA5E" w14:textId="0419B10D" w:rsidR="00A55C60" w:rsidRPr="00547691" w:rsidRDefault="00013AED">
            <w:pPr>
              <w:rPr>
                <w:sz w:val="20"/>
                <w:szCs w:val="20"/>
              </w:rPr>
            </w:pPr>
            <w:r w:rsidRPr="00547691">
              <w:rPr>
                <w:sz w:val="20"/>
                <w:szCs w:val="20"/>
              </w:rPr>
              <w:t>Name of Official with Authority to S</w:t>
            </w:r>
            <w:r w:rsidR="00A55C60" w:rsidRPr="00547691">
              <w:rPr>
                <w:sz w:val="20"/>
                <w:szCs w:val="20"/>
              </w:rPr>
              <w:t>ign</w:t>
            </w:r>
            <w:r w:rsidR="00547691">
              <w:rPr>
                <w:sz w:val="20"/>
                <w:szCs w:val="20"/>
              </w:rPr>
              <w:t xml:space="preserve"> </w:t>
            </w:r>
            <w:r w:rsidR="00010E29">
              <w:rPr>
                <w:sz w:val="20"/>
                <w:szCs w:val="20"/>
              </w:rPr>
              <w:t>Micro</w:t>
            </w:r>
            <w:r w:rsidR="00211BF2">
              <w:rPr>
                <w:sz w:val="20"/>
                <w:szCs w:val="20"/>
              </w:rPr>
              <w:t>-</w:t>
            </w:r>
            <w:r w:rsidR="00547691">
              <w:rPr>
                <w:sz w:val="20"/>
                <w:szCs w:val="20"/>
              </w:rPr>
              <w:t>Grant Application</w:t>
            </w:r>
          </w:p>
        </w:tc>
        <w:tc>
          <w:tcPr>
            <w:tcW w:w="6691" w:type="dxa"/>
          </w:tcPr>
          <w:p w14:paraId="7D6038BC" w14:textId="77777777" w:rsidR="00A55C60" w:rsidRDefault="00A55C60" w:rsidP="00A55C60"/>
        </w:tc>
      </w:tr>
      <w:tr w:rsidR="00A55C60" w14:paraId="67A1CFA8" w14:textId="77777777" w:rsidTr="00547691">
        <w:tc>
          <w:tcPr>
            <w:tcW w:w="3235" w:type="dxa"/>
          </w:tcPr>
          <w:p w14:paraId="550E5070" w14:textId="36BEF539" w:rsidR="00A55C60" w:rsidRPr="00547691" w:rsidRDefault="00A55C60" w:rsidP="00A55C60">
            <w:pPr>
              <w:rPr>
                <w:sz w:val="20"/>
                <w:szCs w:val="20"/>
              </w:rPr>
            </w:pPr>
            <w:r w:rsidRPr="00547691">
              <w:rPr>
                <w:sz w:val="20"/>
                <w:szCs w:val="20"/>
              </w:rPr>
              <w:t>Title</w:t>
            </w:r>
          </w:p>
        </w:tc>
        <w:tc>
          <w:tcPr>
            <w:tcW w:w="6691" w:type="dxa"/>
          </w:tcPr>
          <w:p w14:paraId="2130C928" w14:textId="77777777" w:rsidR="00A55C60" w:rsidRDefault="00A55C60" w:rsidP="00A55C60"/>
        </w:tc>
      </w:tr>
      <w:tr w:rsidR="00A55C60" w14:paraId="5F087159" w14:textId="77777777" w:rsidTr="00547691">
        <w:tc>
          <w:tcPr>
            <w:tcW w:w="3235" w:type="dxa"/>
          </w:tcPr>
          <w:p w14:paraId="45A84EDA" w14:textId="46C83FCB" w:rsidR="00A55C60" w:rsidRPr="00547691" w:rsidRDefault="00A55C60" w:rsidP="00A55C60">
            <w:pPr>
              <w:rPr>
                <w:sz w:val="20"/>
                <w:szCs w:val="20"/>
              </w:rPr>
            </w:pPr>
            <w:r w:rsidRPr="00547691">
              <w:rPr>
                <w:sz w:val="20"/>
                <w:szCs w:val="20"/>
              </w:rPr>
              <w:t>Address</w:t>
            </w:r>
          </w:p>
        </w:tc>
        <w:tc>
          <w:tcPr>
            <w:tcW w:w="6691" w:type="dxa"/>
          </w:tcPr>
          <w:p w14:paraId="64E5CD78" w14:textId="77777777" w:rsidR="00A55C60" w:rsidRDefault="00A55C60" w:rsidP="00A55C60"/>
        </w:tc>
      </w:tr>
      <w:tr w:rsidR="00A55C60" w14:paraId="53F14091" w14:textId="77777777" w:rsidTr="00547691">
        <w:tc>
          <w:tcPr>
            <w:tcW w:w="3235" w:type="dxa"/>
          </w:tcPr>
          <w:p w14:paraId="53F7A8AC" w14:textId="65247615" w:rsidR="00A55C60" w:rsidRPr="00547691" w:rsidRDefault="00A55C60" w:rsidP="00A55C60">
            <w:pPr>
              <w:rPr>
                <w:sz w:val="20"/>
                <w:szCs w:val="20"/>
              </w:rPr>
            </w:pPr>
            <w:r w:rsidRPr="00547691">
              <w:rPr>
                <w:sz w:val="20"/>
                <w:szCs w:val="20"/>
              </w:rPr>
              <w:t xml:space="preserve">City, </w:t>
            </w:r>
            <w:r w:rsidR="00CC3623">
              <w:rPr>
                <w:sz w:val="20"/>
                <w:szCs w:val="20"/>
              </w:rPr>
              <w:t xml:space="preserve">State, </w:t>
            </w:r>
            <w:r w:rsidRPr="00547691">
              <w:rPr>
                <w:sz w:val="20"/>
                <w:szCs w:val="20"/>
              </w:rPr>
              <w:t xml:space="preserve">Zip Code </w:t>
            </w:r>
          </w:p>
        </w:tc>
        <w:tc>
          <w:tcPr>
            <w:tcW w:w="6691" w:type="dxa"/>
          </w:tcPr>
          <w:p w14:paraId="5F0EC039" w14:textId="77777777" w:rsidR="00A55C60" w:rsidRDefault="00A55C60" w:rsidP="00A55C60"/>
        </w:tc>
      </w:tr>
      <w:tr w:rsidR="00A55C60" w14:paraId="5916C854" w14:textId="77777777" w:rsidTr="00547691">
        <w:tc>
          <w:tcPr>
            <w:tcW w:w="3235" w:type="dxa"/>
          </w:tcPr>
          <w:p w14:paraId="7E4813F3" w14:textId="4CFDB3F2" w:rsidR="00A55C60" w:rsidRPr="00547691" w:rsidRDefault="00A55C60" w:rsidP="00A55C60">
            <w:pPr>
              <w:rPr>
                <w:sz w:val="20"/>
                <w:szCs w:val="20"/>
              </w:rPr>
            </w:pPr>
            <w:r w:rsidRPr="00547691">
              <w:rPr>
                <w:sz w:val="20"/>
                <w:szCs w:val="20"/>
              </w:rPr>
              <w:t>Phone Number</w:t>
            </w:r>
          </w:p>
        </w:tc>
        <w:tc>
          <w:tcPr>
            <w:tcW w:w="6691" w:type="dxa"/>
          </w:tcPr>
          <w:p w14:paraId="2E3241E5" w14:textId="77777777" w:rsidR="00A55C60" w:rsidRDefault="00A55C60" w:rsidP="00A55C60"/>
        </w:tc>
      </w:tr>
      <w:tr w:rsidR="00A55C60" w14:paraId="1EEAB9F3" w14:textId="77777777" w:rsidTr="00547691">
        <w:tc>
          <w:tcPr>
            <w:tcW w:w="3235" w:type="dxa"/>
          </w:tcPr>
          <w:p w14:paraId="18936D94" w14:textId="748DDBD5" w:rsidR="00A55C60" w:rsidRPr="00547691" w:rsidRDefault="00A55C60" w:rsidP="00A55C60">
            <w:pPr>
              <w:rPr>
                <w:sz w:val="20"/>
                <w:szCs w:val="20"/>
              </w:rPr>
            </w:pPr>
            <w:r w:rsidRPr="00547691">
              <w:rPr>
                <w:sz w:val="20"/>
                <w:szCs w:val="20"/>
              </w:rPr>
              <w:t>Email</w:t>
            </w:r>
          </w:p>
        </w:tc>
        <w:tc>
          <w:tcPr>
            <w:tcW w:w="6691" w:type="dxa"/>
          </w:tcPr>
          <w:p w14:paraId="6ADF9883" w14:textId="7338E19E" w:rsidR="00887B72" w:rsidRDefault="00887B72" w:rsidP="00A55C60"/>
        </w:tc>
      </w:tr>
      <w:tr w:rsidR="00887B72" w14:paraId="76C097E5" w14:textId="77777777" w:rsidTr="00547691">
        <w:tc>
          <w:tcPr>
            <w:tcW w:w="3235" w:type="dxa"/>
          </w:tcPr>
          <w:p w14:paraId="29D6803F" w14:textId="455E5ACB" w:rsidR="00887B72" w:rsidRPr="00547691" w:rsidRDefault="00887B72" w:rsidP="00A55C60">
            <w:pPr>
              <w:rPr>
                <w:sz w:val="20"/>
                <w:szCs w:val="20"/>
              </w:rPr>
            </w:pPr>
            <w:r w:rsidRPr="00547691">
              <w:rPr>
                <w:sz w:val="20"/>
                <w:szCs w:val="20"/>
              </w:rPr>
              <w:t>Signature</w:t>
            </w:r>
          </w:p>
        </w:tc>
        <w:tc>
          <w:tcPr>
            <w:tcW w:w="6691" w:type="dxa"/>
          </w:tcPr>
          <w:p w14:paraId="2502C808" w14:textId="77777777" w:rsidR="00887B72" w:rsidRDefault="00887B72" w:rsidP="00A55C60"/>
        </w:tc>
      </w:tr>
      <w:tr w:rsidR="00887B72" w14:paraId="29089647" w14:textId="77777777" w:rsidTr="00547691">
        <w:tc>
          <w:tcPr>
            <w:tcW w:w="3235" w:type="dxa"/>
          </w:tcPr>
          <w:p w14:paraId="083987E7" w14:textId="74DF6CD8" w:rsidR="00887B72" w:rsidRPr="00547691" w:rsidRDefault="00887B72" w:rsidP="00A55C60">
            <w:pPr>
              <w:rPr>
                <w:sz w:val="20"/>
                <w:szCs w:val="20"/>
              </w:rPr>
            </w:pPr>
            <w:r w:rsidRPr="00547691">
              <w:rPr>
                <w:sz w:val="20"/>
                <w:szCs w:val="20"/>
              </w:rPr>
              <w:t>Date Signed</w:t>
            </w:r>
          </w:p>
        </w:tc>
        <w:tc>
          <w:tcPr>
            <w:tcW w:w="6691" w:type="dxa"/>
          </w:tcPr>
          <w:p w14:paraId="221F623E" w14:textId="77777777" w:rsidR="00887B72" w:rsidRDefault="00887B72" w:rsidP="00A55C60"/>
        </w:tc>
      </w:tr>
      <w:tr w:rsidR="008520F5" w14:paraId="5C2C9B07" w14:textId="77777777" w:rsidTr="00547691">
        <w:tc>
          <w:tcPr>
            <w:tcW w:w="9926" w:type="dxa"/>
            <w:gridSpan w:val="2"/>
            <w:shd w:val="clear" w:color="auto" w:fill="D9D9D9" w:themeFill="background1" w:themeFillShade="D9"/>
          </w:tcPr>
          <w:p w14:paraId="09CB6D4B" w14:textId="68A9EE1A" w:rsidR="008520F5" w:rsidRPr="00A05F76" w:rsidRDefault="00010E29">
            <w:pPr>
              <w:rPr>
                <w:b/>
              </w:rPr>
            </w:pPr>
            <w:r>
              <w:rPr>
                <w:b/>
              </w:rPr>
              <w:t>Micro</w:t>
            </w:r>
            <w:r w:rsidR="00211BF2">
              <w:rPr>
                <w:b/>
              </w:rPr>
              <w:t>-</w:t>
            </w:r>
            <w:r w:rsidR="008520F5" w:rsidRPr="00A05F76">
              <w:rPr>
                <w:b/>
              </w:rPr>
              <w:t xml:space="preserve">Grant Contact Information (if different from above) </w:t>
            </w:r>
          </w:p>
        </w:tc>
      </w:tr>
      <w:tr w:rsidR="008520F5" w14:paraId="35B771DA" w14:textId="77777777" w:rsidTr="00547691">
        <w:tc>
          <w:tcPr>
            <w:tcW w:w="3235" w:type="dxa"/>
            <w:shd w:val="clear" w:color="auto" w:fill="auto"/>
          </w:tcPr>
          <w:p w14:paraId="09C673AE" w14:textId="2751B379" w:rsidR="008520F5" w:rsidRPr="00547691" w:rsidRDefault="008520F5" w:rsidP="008520F5">
            <w:pPr>
              <w:rPr>
                <w:sz w:val="20"/>
                <w:szCs w:val="20"/>
              </w:rPr>
            </w:pPr>
            <w:r w:rsidRPr="00547691">
              <w:rPr>
                <w:sz w:val="20"/>
                <w:szCs w:val="20"/>
              </w:rPr>
              <w:t>Name</w:t>
            </w:r>
          </w:p>
        </w:tc>
        <w:tc>
          <w:tcPr>
            <w:tcW w:w="6691" w:type="dxa"/>
            <w:shd w:val="clear" w:color="auto" w:fill="auto"/>
          </w:tcPr>
          <w:p w14:paraId="1D50897E" w14:textId="77777777" w:rsidR="008520F5" w:rsidRPr="008520F5" w:rsidRDefault="008520F5" w:rsidP="008520F5"/>
        </w:tc>
      </w:tr>
      <w:tr w:rsidR="008520F5" w14:paraId="6BB5D5C8" w14:textId="77777777" w:rsidTr="00547691">
        <w:tc>
          <w:tcPr>
            <w:tcW w:w="3235" w:type="dxa"/>
            <w:shd w:val="clear" w:color="auto" w:fill="auto"/>
          </w:tcPr>
          <w:p w14:paraId="12EAAEBA" w14:textId="2D3C29F6" w:rsidR="008520F5" w:rsidRPr="00547691" w:rsidRDefault="008520F5" w:rsidP="008520F5">
            <w:pPr>
              <w:rPr>
                <w:sz w:val="20"/>
                <w:szCs w:val="20"/>
              </w:rPr>
            </w:pPr>
            <w:r w:rsidRPr="00547691">
              <w:rPr>
                <w:sz w:val="20"/>
                <w:szCs w:val="20"/>
              </w:rPr>
              <w:t>Title</w:t>
            </w:r>
          </w:p>
        </w:tc>
        <w:tc>
          <w:tcPr>
            <w:tcW w:w="6691" w:type="dxa"/>
            <w:shd w:val="clear" w:color="auto" w:fill="auto"/>
          </w:tcPr>
          <w:p w14:paraId="503DBE2E" w14:textId="77777777" w:rsidR="008520F5" w:rsidRPr="008520F5" w:rsidRDefault="008520F5" w:rsidP="008520F5"/>
        </w:tc>
      </w:tr>
      <w:tr w:rsidR="008520F5" w14:paraId="01B09406" w14:textId="77777777" w:rsidTr="00547691">
        <w:tc>
          <w:tcPr>
            <w:tcW w:w="3235" w:type="dxa"/>
            <w:shd w:val="clear" w:color="auto" w:fill="auto"/>
          </w:tcPr>
          <w:p w14:paraId="050F48FF" w14:textId="782289D8" w:rsidR="008520F5" w:rsidRPr="00547691" w:rsidRDefault="008520F5" w:rsidP="008520F5">
            <w:pPr>
              <w:rPr>
                <w:sz w:val="20"/>
                <w:szCs w:val="20"/>
              </w:rPr>
            </w:pPr>
            <w:r w:rsidRPr="00547691">
              <w:rPr>
                <w:sz w:val="20"/>
                <w:szCs w:val="20"/>
              </w:rPr>
              <w:t>Address</w:t>
            </w:r>
          </w:p>
        </w:tc>
        <w:tc>
          <w:tcPr>
            <w:tcW w:w="6691" w:type="dxa"/>
            <w:shd w:val="clear" w:color="auto" w:fill="auto"/>
          </w:tcPr>
          <w:p w14:paraId="366FFFAE" w14:textId="77777777" w:rsidR="008520F5" w:rsidRPr="008520F5" w:rsidRDefault="008520F5" w:rsidP="008520F5"/>
        </w:tc>
      </w:tr>
      <w:tr w:rsidR="008520F5" w14:paraId="77541D67" w14:textId="77777777" w:rsidTr="00547691">
        <w:tc>
          <w:tcPr>
            <w:tcW w:w="3235" w:type="dxa"/>
            <w:shd w:val="clear" w:color="auto" w:fill="auto"/>
          </w:tcPr>
          <w:p w14:paraId="54ADE5AD" w14:textId="32D7D669" w:rsidR="008520F5" w:rsidRPr="00547691" w:rsidRDefault="008520F5" w:rsidP="008520F5">
            <w:pPr>
              <w:rPr>
                <w:sz w:val="20"/>
                <w:szCs w:val="20"/>
              </w:rPr>
            </w:pPr>
            <w:r w:rsidRPr="00547691">
              <w:rPr>
                <w:sz w:val="20"/>
                <w:szCs w:val="20"/>
              </w:rPr>
              <w:t xml:space="preserve">City, </w:t>
            </w:r>
            <w:r w:rsidR="00CC3623">
              <w:rPr>
                <w:sz w:val="20"/>
                <w:szCs w:val="20"/>
              </w:rPr>
              <w:t xml:space="preserve">State, </w:t>
            </w:r>
            <w:r w:rsidRPr="00547691">
              <w:rPr>
                <w:sz w:val="20"/>
                <w:szCs w:val="20"/>
              </w:rPr>
              <w:t xml:space="preserve">Zip Code </w:t>
            </w:r>
          </w:p>
        </w:tc>
        <w:tc>
          <w:tcPr>
            <w:tcW w:w="6691" w:type="dxa"/>
            <w:shd w:val="clear" w:color="auto" w:fill="auto"/>
          </w:tcPr>
          <w:p w14:paraId="2E511309" w14:textId="77777777" w:rsidR="008520F5" w:rsidRPr="008520F5" w:rsidRDefault="008520F5" w:rsidP="008520F5"/>
        </w:tc>
      </w:tr>
      <w:tr w:rsidR="008520F5" w14:paraId="5ADF3B1B" w14:textId="77777777" w:rsidTr="00547691">
        <w:tc>
          <w:tcPr>
            <w:tcW w:w="3235" w:type="dxa"/>
            <w:shd w:val="clear" w:color="auto" w:fill="auto"/>
          </w:tcPr>
          <w:p w14:paraId="456F26E3" w14:textId="417BFC5A" w:rsidR="008520F5" w:rsidRPr="00547691" w:rsidRDefault="008520F5" w:rsidP="008520F5">
            <w:pPr>
              <w:rPr>
                <w:sz w:val="20"/>
                <w:szCs w:val="20"/>
              </w:rPr>
            </w:pPr>
            <w:r w:rsidRPr="00547691">
              <w:rPr>
                <w:sz w:val="20"/>
                <w:szCs w:val="20"/>
              </w:rPr>
              <w:t>Phone Number</w:t>
            </w:r>
          </w:p>
        </w:tc>
        <w:tc>
          <w:tcPr>
            <w:tcW w:w="6691" w:type="dxa"/>
            <w:shd w:val="clear" w:color="auto" w:fill="auto"/>
          </w:tcPr>
          <w:p w14:paraId="54339B72" w14:textId="77777777" w:rsidR="008520F5" w:rsidRPr="008520F5" w:rsidRDefault="008520F5" w:rsidP="008520F5"/>
        </w:tc>
      </w:tr>
      <w:tr w:rsidR="008520F5" w14:paraId="6027591C" w14:textId="77777777" w:rsidTr="00547691">
        <w:tc>
          <w:tcPr>
            <w:tcW w:w="3235" w:type="dxa"/>
            <w:shd w:val="clear" w:color="auto" w:fill="auto"/>
          </w:tcPr>
          <w:p w14:paraId="563A125A" w14:textId="3C51008E" w:rsidR="008520F5" w:rsidRPr="00547691" w:rsidRDefault="008520F5" w:rsidP="008520F5">
            <w:pPr>
              <w:rPr>
                <w:sz w:val="20"/>
                <w:szCs w:val="20"/>
              </w:rPr>
            </w:pPr>
            <w:r w:rsidRPr="00547691">
              <w:rPr>
                <w:sz w:val="20"/>
                <w:szCs w:val="20"/>
              </w:rPr>
              <w:t>Email</w:t>
            </w:r>
          </w:p>
        </w:tc>
        <w:tc>
          <w:tcPr>
            <w:tcW w:w="6691" w:type="dxa"/>
            <w:shd w:val="clear" w:color="auto" w:fill="auto"/>
          </w:tcPr>
          <w:p w14:paraId="0CDEF345" w14:textId="77777777" w:rsidR="008520F5" w:rsidRPr="008520F5" w:rsidRDefault="008520F5" w:rsidP="008520F5"/>
        </w:tc>
      </w:tr>
    </w:tbl>
    <w:p w14:paraId="74CC6080" w14:textId="7DCA3145" w:rsidR="00A55C60" w:rsidRDefault="00A55C60" w:rsidP="00A55C60"/>
    <w:p w14:paraId="52CBC3CB" w14:textId="46CA1EFA" w:rsidR="00A05F76" w:rsidRDefault="00A05F76">
      <w:pPr>
        <w:rPr>
          <w:b/>
        </w:rPr>
      </w:pPr>
      <w:r>
        <w:rPr>
          <w:b/>
        </w:rPr>
        <w:br w:type="page"/>
      </w:r>
    </w:p>
    <w:p w14:paraId="54746BC7" w14:textId="66422BDE" w:rsidR="005663D4" w:rsidRDefault="00887B72" w:rsidP="00B92531">
      <w:pPr>
        <w:outlineLvl w:val="0"/>
        <w:rPr>
          <w:b/>
        </w:rPr>
      </w:pPr>
      <w:r w:rsidRPr="00887B72">
        <w:rPr>
          <w:b/>
        </w:rPr>
        <w:lastRenderedPageBreak/>
        <w:t xml:space="preserve">PROJECT </w:t>
      </w:r>
      <w:r w:rsidR="005663D4">
        <w:rPr>
          <w:b/>
        </w:rPr>
        <w:t xml:space="preserve">NARRATIVE </w:t>
      </w:r>
      <w:r w:rsidR="00A05F76">
        <w:rPr>
          <w:b/>
        </w:rPr>
        <w:t>(</w:t>
      </w:r>
      <w:r w:rsidR="008E727D">
        <w:rPr>
          <w:b/>
        </w:rPr>
        <w:t xml:space="preserve">Narrative </w:t>
      </w:r>
      <w:r w:rsidR="00A05F76">
        <w:rPr>
          <w:b/>
        </w:rPr>
        <w:t>Limit Two Pages)</w:t>
      </w:r>
      <w:r w:rsidR="00493970">
        <w:rPr>
          <w:b/>
        </w:rPr>
        <w:t xml:space="preserve">  </w:t>
      </w:r>
    </w:p>
    <w:p w14:paraId="50D117E8" w14:textId="1157897D" w:rsidR="00887B72" w:rsidRPr="005663D4" w:rsidRDefault="00493970" w:rsidP="00B92531">
      <w:pPr>
        <w:outlineLvl w:val="0"/>
      </w:pPr>
      <w:r w:rsidRPr="005663D4">
        <w:t xml:space="preserve">Complete the </w:t>
      </w:r>
      <w:r w:rsidR="005663D4" w:rsidRPr="005663D4">
        <w:t>form below, and expand as needed</w:t>
      </w:r>
      <w:r w:rsidRPr="005663D4">
        <w:t>.</w:t>
      </w:r>
    </w:p>
    <w:p w14:paraId="790055FF" w14:textId="77777777" w:rsidR="00493970" w:rsidRDefault="00493970" w:rsidP="00B92531">
      <w:pPr>
        <w:outlineLvl w:val="0"/>
        <w:rPr>
          <w:b/>
        </w:rPr>
      </w:pPr>
    </w:p>
    <w:tbl>
      <w:tblPr>
        <w:tblStyle w:val="TableGrid"/>
        <w:tblW w:w="0" w:type="auto"/>
        <w:tblLook w:val="04A0" w:firstRow="1" w:lastRow="0" w:firstColumn="1" w:lastColumn="0" w:noHBand="0" w:noVBand="1"/>
      </w:tblPr>
      <w:tblGrid>
        <w:gridCol w:w="6768"/>
        <w:gridCol w:w="3384"/>
      </w:tblGrid>
      <w:tr w:rsidR="00493970" w14:paraId="6BA95117" w14:textId="77777777" w:rsidTr="00493970">
        <w:tc>
          <w:tcPr>
            <w:tcW w:w="10152" w:type="dxa"/>
            <w:gridSpan w:val="2"/>
          </w:tcPr>
          <w:p w14:paraId="7A495E08" w14:textId="0A215BE3" w:rsidR="00493970" w:rsidRDefault="00493970" w:rsidP="00B92531">
            <w:pPr>
              <w:outlineLvl w:val="0"/>
              <w:rPr>
                <w:b/>
              </w:rPr>
            </w:pPr>
            <w:r>
              <w:rPr>
                <w:b/>
              </w:rPr>
              <w:t>Think Babies NC Micro-grant Application</w:t>
            </w:r>
          </w:p>
        </w:tc>
      </w:tr>
      <w:tr w:rsidR="00493970" w14:paraId="22FCB7F8" w14:textId="77777777" w:rsidTr="00493970">
        <w:tc>
          <w:tcPr>
            <w:tcW w:w="10152" w:type="dxa"/>
            <w:gridSpan w:val="2"/>
          </w:tcPr>
          <w:p w14:paraId="04C1CD3C" w14:textId="754B540E" w:rsidR="00493970" w:rsidRPr="005663D4" w:rsidRDefault="00493970" w:rsidP="005663D4">
            <w:pPr>
              <w:rPr>
                <w:b/>
                <w:sz w:val="22"/>
                <w:szCs w:val="22"/>
              </w:rPr>
            </w:pPr>
            <w:r w:rsidRPr="005663D4">
              <w:rPr>
                <w:b/>
                <w:sz w:val="22"/>
                <w:szCs w:val="22"/>
              </w:rPr>
              <w:t xml:space="preserve">Proposal Summary  </w:t>
            </w:r>
          </w:p>
          <w:p w14:paraId="42EBE2D2" w14:textId="18D61D5C" w:rsidR="00493970" w:rsidRPr="005663D4" w:rsidRDefault="00493970" w:rsidP="005663D4">
            <w:pPr>
              <w:rPr>
                <w:i/>
                <w:sz w:val="22"/>
                <w:szCs w:val="22"/>
              </w:rPr>
            </w:pPr>
            <w:r w:rsidRPr="005663D4">
              <w:rPr>
                <w:i/>
                <w:sz w:val="22"/>
                <w:szCs w:val="22"/>
              </w:rPr>
              <w:t>Provide a brief summary of the community activity being proposed including why you think this activity is needed, what you will do, How will this activity increase public aw</w:t>
            </w:r>
            <w:r w:rsidR="0051483B" w:rsidRPr="005663D4">
              <w:rPr>
                <w:i/>
                <w:sz w:val="22"/>
                <w:szCs w:val="22"/>
              </w:rPr>
              <w:t>areness and community engagement, including policymakers</w:t>
            </w:r>
            <w:r w:rsidRPr="005663D4">
              <w:rPr>
                <w:i/>
                <w:sz w:val="22"/>
                <w:szCs w:val="22"/>
              </w:rPr>
              <w:t xml:space="preserve"> about issues affecting infants, toddlers, and their families? When and where will it take place?</w:t>
            </w:r>
          </w:p>
          <w:p w14:paraId="1F4B3353" w14:textId="77777777" w:rsidR="00493970" w:rsidRPr="005663D4" w:rsidRDefault="00493970" w:rsidP="00B92531">
            <w:pPr>
              <w:outlineLvl w:val="0"/>
              <w:rPr>
                <w:b/>
                <w:sz w:val="22"/>
                <w:szCs w:val="22"/>
              </w:rPr>
            </w:pPr>
          </w:p>
        </w:tc>
      </w:tr>
      <w:tr w:rsidR="00493970" w14:paraId="31B822F9" w14:textId="77777777" w:rsidTr="00493970">
        <w:tc>
          <w:tcPr>
            <w:tcW w:w="10152" w:type="dxa"/>
            <w:gridSpan w:val="2"/>
          </w:tcPr>
          <w:p w14:paraId="62648122" w14:textId="77777777" w:rsidR="00493970" w:rsidRPr="005663D4" w:rsidRDefault="00493970" w:rsidP="005663D4">
            <w:pPr>
              <w:rPr>
                <w:b/>
                <w:sz w:val="22"/>
                <w:szCs w:val="22"/>
              </w:rPr>
            </w:pPr>
            <w:r w:rsidRPr="005663D4">
              <w:rPr>
                <w:b/>
                <w:sz w:val="22"/>
                <w:szCs w:val="22"/>
              </w:rPr>
              <w:t>Major Activities/Tasks and Timeline</w:t>
            </w:r>
          </w:p>
          <w:p w14:paraId="642D1CD6" w14:textId="771C0CB5" w:rsidR="00493970" w:rsidRPr="005663D4" w:rsidRDefault="00493970">
            <w:pPr>
              <w:outlineLvl w:val="0"/>
              <w:rPr>
                <w:i/>
                <w:sz w:val="22"/>
                <w:szCs w:val="22"/>
              </w:rPr>
            </w:pPr>
            <w:r w:rsidRPr="005663D4">
              <w:rPr>
                <w:i/>
                <w:sz w:val="22"/>
                <w:szCs w:val="22"/>
              </w:rPr>
              <w:t xml:space="preserve">Describe the major activities that will take place and the time frame.  For example, tour of child care centers serving infants and toddlers, </w:t>
            </w:r>
            <w:r w:rsidR="00AE2A57">
              <w:rPr>
                <w:i/>
                <w:sz w:val="22"/>
                <w:szCs w:val="22"/>
              </w:rPr>
              <w:t>June</w:t>
            </w:r>
            <w:r w:rsidRPr="005663D4">
              <w:rPr>
                <w:i/>
                <w:sz w:val="22"/>
                <w:szCs w:val="22"/>
              </w:rPr>
              <w:t xml:space="preserve"> 2020.</w:t>
            </w:r>
          </w:p>
        </w:tc>
      </w:tr>
      <w:tr w:rsidR="0051483B" w14:paraId="6DBC70D0" w14:textId="77777777" w:rsidTr="0051483B">
        <w:tc>
          <w:tcPr>
            <w:tcW w:w="6768" w:type="dxa"/>
          </w:tcPr>
          <w:p w14:paraId="5CDB6DFD" w14:textId="1A3BBA65" w:rsidR="0051483B" w:rsidRPr="005663D4" w:rsidRDefault="0051483B" w:rsidP="00B92531">
            <w:pPr>
              <w:outlineLvl w:val="0"/>
              <w:rPr>
                <w:b/>
                <w:sz w:val="22"/>
                <w:szCs w:val="22"/>
              </w:rPr>
            </w:pPr>
            <w:r w:rsidRPr="005663D4">
              <w:rPr>
                <w:b/>
                <w:sz w:val="22"/>
                <w:szCs w:val="22"/>
              </w:rPr>
              <w:t>Activities</w:t>
            </w:r>
          </w:p>
        </w:tc>
        <w:tc>
          <w:tcPr>
            <w:tcW w:w="3384" w:type="dxa"/>
          </w:tcPr>
          <w:p w14:paraId="0250B856" w14:textId="40B58AA2" w:rsidR="0051483B" w:rsidRPr="005663D4" w:rsidRDefault="0051483B" w:rsidP="00B92531">
            <w:pPr>
              <w:outlineLvl w:val="0"/>
              <w:rPr>
                <w:b/>
                <w:sz w:val="22"/>
                <w:szCs w:val="22"/>
              </w:rPr>
            </w:pPr>
            <w:r w:rsidRPr="005663D4">
              <w:rPr>
                <w:b/>
                <w:sz w:val="22"/>
                <w:szCs w:val="22"/>
              </w:rPr>
              <w:t>Date</w:t>
            </w:r>
          </w:p>
        </w:tc>
      </w:tr>
      <w:tr w:rsidR="0051483B" w14:paraId="71284D18" w14:textId="77777777" w:rsidTr="0051483B">
        <w:tc>
          <w:tcPr>
            <w:tcW w:w="6768" w:type="dxa"/>
          </w:tcPr>
          <w:p w14:paraId="5CC556C4" w14:textId="77777777" w:rsidR="0051483B" w:rsidRPr="005663D4" w:rsidRDefault="0051483B" w:rsidP="00B92531">
            <w:pPr>
              <w:outlineLvl w:val="0"/>
              <w:rPr>
                <w:b/>
                <w:sz w:val="22"/>
                <w:szCs w:val="22"/>
              </w:rPr>
            </w:pPr>
          </w:p>
        </w:tc>
        <w:tc>
          <w:tcPr>
            <w:tcW w:w="3384" w:type="dxa"/>
          </w:tcPr>
          <w:p w14:paraId="199E8385" w14:textId="77777777" w:rsidR="0051483B" w:rsidRPr="005663D4" w:rsidRDefault="0051483B" w:rsidP="00B92531">
            <w:pPr>
              <w:outlineLvl w:val="0"/>
              <w:rPr>
                <w:b/>
                <w:sz w:val="22"/>
                <w:szCs w:val="22"/>
              </w:rPr>
            </w:pPr>
          </w:p>
        </w:tc>
      </w:tr>
      <w:tr w:rsidR="0051483B" w14:paraId="75D4C0C9" w14:textId="77777777" w:rsidTr="0051483B">
        <w:tc>
          <w:tcPr>
            <w:tcW w:w="6768" w:type="dxa"/>
          </w:tcPr>
          <w:p w14:paraId="4971B663" w14:textId="77777777" w:rsidR="0051483B" w:rsidRPr="005663D4" w:rsidRDefault="0051483B" w:rsidP="00B92531">
            <w:pPr>
              <w:outlineLvl w:val="0"/>
              <w:rPr>
                <w:b/>
                <w:sz w:val="22"/>
                <w:szCs w:val="22"/>
              </w:rPr>
            </w:pPr>
          </w:p>
        </w:tc>
        <w:tc>
          <w:tcPr>
            <w:tcW w:w="3384" w:type="dxa"/>
          </w:tcPr>
          <w:p w14:paraId="2A6EC052" w14:textId="77777777" w:rsidR="0051483B" w:rsidRPr="005663D4" w:rsidRDefault="0051483B" w:rsidP="00B92531">
            <w:pPr>
              <w:outlineLvl w:val="0"/>
              <w:rPr>
                <w:b/>
                <w:sz w:val="22"/>
                <w:szCs w:val="22"/>
              </w:rPr>
            </w:pPr>
          </w:p>
        </w:tc>
      </w:tr>
      <w:tr w:rsidR="0051483B" w14:paraId="11D2FFAA" w14:textId="77777777" w:rsidTr="0051483B">
        <w:tc>
          <w:tcPr>
            <w:tcW w:w="6768" w:type="dxa"/>
          </w:tcPr>
          <w:p w14:paraId="2B9B5476" w14:textId="77777777" w:rsidR="0051483B" w:rsidRPr="005663D4" w:rsidRDefault="0051483B" w:rsidP="00B92531">
            <w:pPr>
              <w:outlineLvl w:val="0"/>
              <w:rPr>
                <w:b/>
                <w:sz w:val="22"/>
                <w:szCs w:val="22"/>
              </w:rPr>
            </w:pPr>
          </w:p>
        </w:tc>
        <w:tc>
          <w:tcPr>
            <w:tcW w:w="3384" w:type="dxa"/>
          </w:tcPr>
          <w:p w14:paraId="01040225" w14:textId="77777777" w:rsidR="0051483B" w:rsidRPr="005663D4" w:rsidRDefault="0051483B" w:rsidP="00B92531">
            <w:pPr>
              <w:outlineLvl w:val="0"/>
              <w:rPr>
                <w:b/>
                <w:sz w:val="22"/>
                <w:szCs w:val="22"/>
              </w:rPr>
            </w:pPr>
          </w:p>
        </w:tc>
      </w:tr>
      <w:tr w:rsidR="0051483B" w14:paraId="0C8BCC37" w14:textId="77777777" w:rsidTr="0051483B">
        <w:tc>
          <w:tcPr>
            <w:tcW w:w="10152" w:type="dxa"/>
            <w:gridSpan w:val="2"/>
          </w:tcPr>
          <w:p w14:paraId="7D404B79" w14:textId="77777777" w:rsidR="0051483B" w:rsidRPr="005663D4" w:rsidRDefault="0051483B" w:rsidP="00B92531">
            <w:pPr>
              <w:outlineLvl w:val="0"/>
              <w:rPr>
                <w:b/>
                <w:sz w:val="22"/>
                <w:szCs w:val="22"/>
              </w:rPr>
            </w:pPr>
            <w:r w:rsidRPr="005663D4">
              <w:rPr>
                <w:b/>
                <w:sz w:val="22"/>
                <w:szCs w:val="22"/>
              </w:rPr>
              <w:t>Activity Accomplishments/Results</w:t>
            </w:r>
          </w:p>
          <w:p w14:paraId="48C5943E" w14:textId="77777777" w:rsidR="0051483B" w:rsidRPr="005663D4" w:rsidRDefault="0051483B" w:rsidP="0051483B">
            <w:pPr>
              <w:pStyle w:val="ListParagraph"/>
              <w:ind w:left="0"/>
              <w:rPr>
                <w:i/>
                <w:sz w:val="22"/>
                <w:szCs w:val="22"/>
              </w:rPr>
            </w:pPr>
            <w:r w:rsidRPr="005663D4">
              <w:rPr>
                <w:i/>
                <w:sz w:val="22"/>
                <w:szCs w:val="22"/>
              </w:rPr>
              <w:t>What will be accomplished as a result of this activity? What are the measurable results? How will you evaluate this activity?</w:t>
            </w:r>
          </w:p>
          <w:p w14:paraId="1E5DB8EB" w14:textId="24E75F6F" w:rsidR="0051483B" w:rsidRPr="005663D4" w:rsidRDefault="0051483B" w:rsidP="00B92531">
            <w:pPr>
              <w:outlineLvl w:val="0"/>
              <w:rPr>
                <w:b/>
                <w:sz w:val="22"/>
                <w:szCs w:val="22"/>
              </w:rPr>
            </w:pPr>
          </w:p>
        </w:tc>
      </w:tr>
      <w:tr w:rsidR="0051483B" w14:paraId="204E7737" w14:textId="77777777" w:rsidTr="0051483B">
        <w:tc>
          <w:tcPr>
            <w:tcW w:w="10152" w:type="dxa"/>
            <w:gridSpan w:val="2"/>
          </w:tcPr>
          <w:p w14:paraId="053D4077" w14:textId="77777777" w:rsidR="0051483B" w:rsidRPr="005663D4" w:rsidRDefault="0051483B" w:rsidP="00B92531">
            <w:pPr>
              <w:outlineLvl w:val="0"/>
              <w:rPr>
                <w:b/>
                <w:sz w:val="22"/>
                <w:szCs w:val="22"/>
              </w:rPr>
            </w:pPr>
            <w:r w:rsidRPr="005663D4">
              <w:rPr>
                <w:b/>
                <w:sz w:val="22"/>
                <w:szCs w:val="22"/>
              </w:rPr>
              <w:t>Public Awareness</w:t>
            </w:r>
          </w:p>
          <w:p w14:paraId="33E26DAC" w14:textId="77777777" w:rsidR="0051483B" w:rsidRPr="005663D4" w:rsidRDefault="0051483B" w:rsidP="0051483B">
            <w:pPr>
              <w:rPr>
                <w:i/>
                <w:sz w:val="22"/>
                <w:szCs w:val="22"/>
              </w:rPr>
            </w:pPr>
            <w:r w:rsidRPr="005663D4">
              <w:rPr>
                <w:i/>
                <w:sz w:val="22"/>
                <w:szCs w:val="22"/>
              </w:rPr>
              <w:t>How will this activity increase public awareness about the issues facing infants and toddlers in your geographic area? What types of public awareness strategies will be used? How will you promote this activity to get additional support or draw attention to infant toddler issues in your area?</w:t>
            </w:r>
          </w:p>
          <w:p w14:paraId="7DAAE635" w14:textId="2A5E7863" w:rsidR="0051483B" w:rsidRPr="005663D4" w:rsidRDefault="0051483B" w:rsidP="0051483B">
            <w:pPr>
              <w:outlineLvl w:val="0"/>
              <w:rPr>
                <w:b/>
                <w:sz w:val="22"/>
                <w:szCs w:val="22"/>
              </w:rPr>
            </w:pPr>
          </w:p>
        </w:tc>
      </w:tr>
      <w:tr w:rsidR="0051483B" w14:paraId="10B79159" w14:textId="77777777" w:rsidTr="0051483B">
        <w:tc>
          <w:tcPr>
            <w:tcW w:w="10152" w:type="dxa"/>
            <w:gridSpan w:val="2"/>
          </w:tcPr>
          <w:p w14:paraId="146AAD0E" w14:textId="77777777" w:rsidR="0051483B" w:rsidRPr="005663D4" w:rsidRDefault="0051483B" w:rsidP="0051483B">
            <w:pPr>
              <w:rPr>
                <w:b/>
                <w:sz w:val="22"/>
                <w:szCs w:val="22"/>
              </w:rPr>
            </w:pPr>
            <w:r w:rsidRPr="005663D4">
              <w:rPr>
                <w:b/>
                <w:sz w:val="22"/>
                <w:szCs w:val="22"/>
              </w:rPr>
              <w:t xml:space="preserve">Community Engagement </w:t>
            </w:r>
          </w:p>
          <w:p w14:paraId="5B7DB632" w14:textId="77777777" w:rsidR="0051483B" w:rsidRPr="005663D4" w:rsidRDefault="0051483B" w:rsidP="0051483B">
            <w:pPr>
              <w:pStyle w:val="ListParagraph"/>
              <w:ind w:left="0"/>
              <w:rPr>
                <w:sz w:val="22"/>
                <w:szCs w:val="22"/>
              </w:rPr>
            </w:pPr>
            <w:r w:rsidRPr="005663D4">
              <w:rPr>
                <w:i/>
                <w:sz w:val="22"/>
                <w:szCs w:val="22"/>
              </w:rPr>
              <w:t>How will community members be invited to participate in this activity? What type of community members will be engaged through this activity? How will you recruit participants for this project? What is the estimated number of participants reached through this activity</w:t>
            </w:r>
            <w:r w:rsidRPr="005663D4">
              <w:rPr>
                <w:sz w:val="22"/>
                <w:szCs w:val="22"/>
              </w:rPr>
              <w:t>?</w:t>
            </w:r>
          </w:p>
          <w:p w14:paraId="7235B041" w14:textId="77777777" w:rsidR="0051483B" w:rsidRPr="005663D4" w:rsidRDefault="0051483B" w:rsidP="00B92531">
            <w:pPr>
              <w:outlineLvl w:val="0"/>
              <w:rPr>
                <w:b/>
                <w:sz w:val="22"/>
                <w:szCs w:val="22"/>
              </w:rPr>
            </w:pPr>
          </w:p>
        </w:tc>
      </w:tr>
      <w:tr w:rsidR="0051483B" w14:paraId="0D063788" w14:textId="77777777" w:rsidTr="0051483B">
        <w:tc>
          <w:tcPr>
            <w:tcW w:w="10152" w:type="dxa"/>
            <w:gridSpan w:val="2"/>
          </w:tcPr>
          <w:p w14:paraId="02BBA773" w14:textId="77777777" w:rsidR="0051483B" w:rsidRPr="005663D4" w:rsidRDefault="0051483B" w:rsidP="0051483B">
            <w:pPr>
              <w:rPr>
                <w:b/>
                <w:sz w:val="22"/>
                <w:szCs w:val="22"/>
              </w:rPr>
            </w:pPr>
            <w:r w:rsidRPr="005663D4">
              <w:rPr>
                <w:b/>
                <w:sz w:val="22"/>
                <w:szCs w:val="22"/>
              </w:rPr>
              <w:t>State and Local Policymakers Engagement</w:t>
            </w:r>
          </w:p>
          <w:p w14:paraId="69D72043" w14:textId="7CFDA9F0" w:rsidR="005663D4" w:rsidRPr="005663D4" w:rsidRDefault="0051483B" w:rsidP="005663D4">
            <w:pPr>
              <w:pStyle w:val="ListParagraph"/>
              <w:ind w:left="0"/>
              <w:rPr>
                <w:i/>
                <w:sz w:val="22"/>
                <w:szCs w:val="22"/>
              </w:rPr>
            </w:pPr>
            <w:r w:rsidRPr="005663D4">
              <w:rPr>
                <w:i/>
                <w:sz w:val="22"/>
                <w:szCs w:val="22"/>
              </w:rPr>
              <w:t xml:space="preserve">How will this activity directly increase awareness and understanding about infant toddler issues among state and local policymakers? </w:t>
            </w:r>
          </w:p>
          <w:p w14:paraId="1DDEF268" w14:textId="77777777" w:rsidR="0051483B" w:rsidRPr="005663D4" w:rsidRDefault="0051483B" w:rsidP="0051483B">
            <w:pPr>
              <w:rPr>
                <w:b/>
                <w:sz w:val="22"/>
                <w:szCs w:val="22"/>
              </w:rPr>
            </w:pPr>
          </w:p>
        </w:tc>
      </w:tr>
      <w:tr w:rsidR="005663D4" w14:paraId="6E92666F" w14:textId="77777777" w:rsidTr="0051483B">
        <w:tc>
          <w:tcPr>
            <w:tcW w:w="10152" w:type="dxa"/>
            <w:gridSpan w:val="2"/>
          </w:tcPr>
          <w:p w14:paraId="6911BC2F" w14:textId="51CAA077" w:rsidR="005663D4" w:rsidRPr="005663D4" w:rsidRDefault="005663D4" w:rsidP="005663D4">
            <w:pPr>
              <w:rPr>
                <w:i/>
                <w:sz w:val="22"/>
                <w:szCs w:val="22"/>
              </w:rPr>
            </w:pPr>
            <w:r w:rsidRPr="005663D4">
              <w:rPr>
                <w:b/>
                <w:sz w:val="22"/>
                <w:szCs w:val="22"/>
              </w:rPr>
              <w:t>Advocacy Skill Building</w:t>
            </w:r>
          </w:p>
          <w:p w14:paraId="01709003" w14:textId="77777777" w:rsidR="005663D4" w:rsidRPr="005663D4" w:rsidRDefault="005663D4" w:rsidP="005663D4">
            <w:pPr>
              <w:rPr>
                <w:i/>
                <w:sz w:val="22"/>
                <w:szCs w:val="22"/>
              </w:rPr>
            </w:pPr>
            <w:r w:rsidRPr="005663D4">
              <w:rPr>
                <w:i/>
                <w:sz w:val="22"/>
                <w:szCs w:val="22"/>
              </w:rPr>
              <w:t>How will this activity increase the participants’ knowledge, skills or confidence to be more effective advocates for infants and toddlers, their families and/or their early childhood educators?</w:t>
            </w:r>
          </w:p>
          <w:p w14:paraId="4269C409" w14:textId="77777777" w:rsidR="005663D4" w:rsidRPr="005663D4" w:rsidRDefault="005663D4" w:rsidP="0051483B">
            <w:pPr>
              <w:rPr>
                <w:b/>
                <w:sz w:val="22"/>
                <w:szCs w:val="22"/>
              </w:rPr>
            </w:pPr>
          </w:p>
        </w:tc>
      </w:tr>
      <w:tr w:rsidR="005663D4" w14:paraId="1175A398" w14:textId="77777777" w:rsidTr="0051483B">
        <w:tc>
          <w:tcPr>
            <w:tcW w:w="10152" w:type="dxa"/>
            <w:gridSpan w:val="2"/>
          </w:tcPr>
          <w:p w14:paraId="0003692C" w14:textId="77777777" w:rsidR="005663D4" w:rsidRPr="005663D4" w:rsidRDefault="005663D4" w:rsidP="005663D4">
            <w:pPr>
              <w:rPr>
                <w:b/>
                <w:sz w:val="22"/>
                <w:szCs w:val="22"/>
              </w:rPr>
            </w:pPr>
            <w:r w:rsidRPr="005663D4">
              <w:rPr>
                <w:b/>
                <w:sz w:val="22"/>
                <w:szCs w:val="22"/>
              </w:rPr>
              <w:t>Activity Planning Participants</w:t>
            </w:r>
          </w:p>
          <w:p w14:paraId="1DE66FB7" w14:textId="232A065B" w:rsidR="005663D4" w:rsidRPr="005663D4" w:rsidRDefault="005663D4" w:rsidP="005663D4">
            <w:pPr>
              <w:rPr>
                <w:i/>
                <w:sz w:val="22"/>
                <w:szCs w:val="22"/>
              </w:rPr>
            </w:pPr>
            <w:r w:rsidRPr="005663D4">
              <w:rPr>
                <w:i/>
                <w:sz w:val="22"/>
                <w:szCs w:val="22"/>
              </w:rPr>
              <w:t xml:space="preserve">What collaboration, community partner or other support will you rely on to make your plan </w:t>
            </w:r>
            <w:r w:rsidR="0036449A">
              <w:rPr>
                <w:i/>
                <w:sz w:val="22"/>
                <w:szCs w:val="22"/>
              </w:rPr>
              <w:t>a success</w:t>
            </w:r>
            <w:r w:rsidRPr="005663D4">
              <w:rPr>
                <w:i/>
                <w:sz w:val="22"/>
                <w:szCs w:val="22"/>
              </w:rPr>
              <w:t>? Who participated in the planning of this community activity (at least one partner is required)? List the names, affiliation and role of each partner.</w:t>
            </w:r>
          </w:p>
          <w:p w14:paraId="0DFF2D33" w14:textId="77777777" w:rsidR="005663D4" w:rsidRPr="005663D4" w:rsidRDefault="005663D4" w:rsidP="005663D4">
            <w:pPr>
              <w:pStyle w:val="ListParagraph"/>
              <w:ind w:left="360"/>
              <w:rPr>
                <w:i/>
                <w:sz w:val="22"/>
                <w:szCs w:val="22"/>
              </w:rPr>
            </w:pPr>
          </w:p>
        </w:tc>
      </w:tr>
    </w:tbl>
    <w:p w14:paraId="5820AF63" w14:textId="77777777" w:rsidR="00493970" w:rsidRDefault="00493970" w:rsidP="00B92531">
      <w:pPr>
        <w:outlineLvl w:val="0"/>
        <w:rPr>
          <w:b/>
        </w:rPr>
      </w:pPr>
    </w:p>
    <w:p w14:paraId="66444CBD" w14:textId="6540D7B5" w:rsidR="005D3C16" w:rsidRPr="005663D4" w:rsidRDefault="005D3C16" w:rsidP="005663D4">
      <w:pPr>
        <w:rPr>
          <w:i/>
        </w:rPr>
      </w:pPr>
    </w:p>
    <w:p w14:paraId="0E892310" w14:textId="77777777" w:rsidR="00630087" w:rsidRDefault="00630087">
      <w:pPr>
        <w:rPr>
          <w:rFonts w:eastAsiaTheme="minorEastAsia"/>
          <w:b/>
        </w:rPr>
      </w:pPr>
      <w:r>
        <w:rPr>
          <w:b/>
        </w:rPr>
        <w:br w:type="page"/>
      </w:r>
    </w:p>
    <w:p w14:paraId="73013639" w14:textId="77777777" w:rsidR="00630087" w:rsidRDefault="00630087" w:rsidP="007C11B5">
      <w:pPr>
        <w:pStyle w:val="ListParagraph"/>
        <w:ind w:left="0"/>
        <w:outlineLvl w:val="0"/>
        <w:rPr>
          <w:b/>
        </w:rPr>
      </w:pPr>
    </w:p>
    <w:p w14:paraId="1779D6A3" w14:textId="3E12D1A3" w:rsidR="00931D24" w:rsidRDefault="00D4506A" w:rsidP="007C11B5">
      <w:pPr>
        <w:pStyle w:val="ListParagraph"/>
        <w:ind w:left="0"/>
        <w:outlineLvl w:val="0"/>
        <w:rPr>
          <w:b/>
        </w:rPr>
      </w:pPr>
      <w:r w:rsidRPr="00B92531">
        <w:rPr>
          <w:b/>
        </w:rPr>
        <w:t>BUDGET INFORMATION</w:t>
      </w:r>
    </w:p>
    <w:p w14:paraId="40EE5041" w14:textId="0F0559B8" w:rsidR="005663D4" w:rsidRDefault="005663D4" w:rsidP="007C11B5">
      <w:pPr>
        <w:pStyle w:val="ListParagraph"/>
        <w:ind w:left="0"/>
        <w:rPr>
          <w:b/>
        </w:rPr>
      </w:pPr>
      <w:r>
        <w:rPr>
          <w:b/>
        </w:rPr>
        <w:t xml:space="preserve">Funds Requested – Awards up to a maximum of $2,000 </w:t>
      </w:r>
    </w:p>
    <w:p w14:paraId="5B4FA1B0" w14:textId="1E4285CF" w:rsidR="007C11B5" w:rsidRDefault="005663D4" w:rsidP="007C11B5">
      <w:pPr>
        <w:pStyle w:val="ListParagraph"/>
        <w:ind w:left="0"/>
        <w:rPr>
          <w:i/>
        </w:rPr>
      </w:pPr>
      <w:r>
        <w:rPr>
          <w:i/>
        </w:rPr>
        <w:t>Indicate total amount requested for this activity and a description of what the funds will support. Also, provide a line item breakdown of costs (staff support, supplies, space rental, travel, scholarships, etc.) using the</w:t>
      </w:r>
      <w:r w:rsidR="0036449A">
        <w:rPr>
          <w:i/>
        </w:rPr>
        <w:t xml:space="preserve"> </w:t>
      </w:r>
      <w:r>
        <w:rPr>
          <w:i/>
        </w:rPr>
        <w:t>budget form</w:t>
      </w:r>
      <w:r w:rsidR="0036449A">
        <w:rPr>
          <w:i/>
        </w:rPr>
        <w:t xml:space="preserve"> below</w:t>
      </w:r>
      <w:r>
        <w:rPr>
          <w:i/>
        </w:rPr>
        <w:t>.</w:t>
      </w:r>
    </w:p>
    <w:p w14:paraId="101F562E" w14:textId="77777777" w:rsidR="005663D4" w:rsidRDefault="005663D4" w:rsidP="005663D4">
      <w:pPr>
        <w:pStyle w:val="ListParagraph"/>
        <w:ind w:left="360"/>
        <w:rPr>
          <w:i/>
        </w:rPr>
      </w:pPr>
    </w:p>
    <w:tbl>
      <w:tblPr>
        <w:tblStyle w:val="TableGrid"/>
        <w:tblW w:w="0" w:type="auto"/>
        <w:tblInd w:w="360" w:type="dxa"/>
        <w:tblLook w:val="04A0" w:firstRow="1" w:lastRow="0" w:firstColumn="1" w:lastColumn="0" w:noHBand="0" w:noVBand="1"/>
      </w:tblPr>
      <w:tblGrid>
        <w:gridCol w:w="2605"/>
        <w:gridCol w:w="4883"/>
        <w:gridCol w:w="2078"/>
      </w:tblGrid>
      <w:tr w:rsidR="005663D4" w14:paraId="5D1C29C3" w14:textId="77777777" w:rsidTr="005663D4">
        <w:tc>
          <w:tcPr>
            <w:tcW w:w="2605" w:type="dxa"/>
            <w:shd w:val="clear" w:color="auto" w:fill="D9D9D9" w:themeFill="background1" w:themeFillShade="D9"/>
          </w:tcPr>
          <w:p w14:paraId="1D39E1BA" w14:textId="77777777" w:rsidR="005663D4" w:rsidRPr="00B92531" w:rsidRDefault="005663D4" w:rsidP="005663D4">
            <w:pPr>
              <w:pStyle w:val="ListParagraph"/>
              <w:ind w:left="0"/>
              <w:rPr>
                <w:b/>
              </w:rPr>
            </w:pPr>
            <w:r w:rsidRPr="00B92531">
              <w:rPr>
                <w:b/>
              </w:rPr>
              <w:t>Category</w:t>
            </w:r>
          </w:p>
        </w:tc>
        <w:tc>
          <w:tcPr>
            <w:tcW w:w="4883" w:type="dxa"/>
            <w:shd w:val="clear" w:color="auto" w:fill="D9D9D9" w:themeFill="background1" w:themeFillShade="D9"/>
          </w:tcPr>
          <w:p w14:paraId="50956D31" w14:textId="77777777" w:rsidR="005663D4" w:rsidRPr="00B92531" w:rsidRDefault="005663D4" w:rsidP="005663D4">
            <w:pPr>
              <w:pStyle w:val="ListParagraph"/>
              <w:ind w:left="0"/>
              <w:jc w:val="center"/>
              <w:rPr>
                <w:b/>
              </w:rPr>
            </w:pPr>
            <w:r w:rsidRPr="00B92531">
              <w:rPr>
                <w:b/>
              </w:rPr>
              <w:t>Description</w:t>
            </w:r>
          </w:p>
        </w:tc>
        <w:tc>
          <w:tcPr>
            <w:tcW w:w="2078" w:type="dxa"/>
            <w:shd w:val="clear" w:color="auto" w:fill="D9D9D9" w:themeFill="background1" w:themeFillShade="D9"/>
          </w:tcPr>
          <w:p w14:paraId="0F8ADBBA" w14:textId="77777777" w:rsidR="005663D4" w:rsidRPr="00B92531" w:rsidRDefault="005663D4" w:rsidP="005663D4">
            <w:pPr>
              <w:pStyle w:val="ListParagraph"/>
              <w:ind w:left="0"/>
              <w:jc w:val="center"/>
              <w:rPr>
                <w:b/>
              </w:rPr>
            </w:pPr>
            <w:r>
              <w:rPr>
                <w:b/>
              </w:rPr>
              <w:t xml:space="preserve">$ </w:t>
            </w:r>
            <w:r w:rsidRPr="00B92531">
              <w:rPr>
                <w:b/>
              </w:rPr>
              <w:t>Amount</w:t>
            </w:r>
          </w:p>
        </w:tc>
      </w:tr>
      <w:tr w:rsidR="005663D4" w14:paraId="0AB5357B" w14:textId="77777777" w:rsidTr="005663D4">
        <w:tc>
          <w:tcPr>
            <w:tcW w:w="2605" w:type="dxa"/>
          </w:tcPr>
          <w:p w14:paraId="1C7B0AB7" w14:textId="77777777" w:rsidR="005663D4" w:rsidRPr="005663D4" w:rsidRDefault="005663D4" w:rsidP="005663D4">
            <w:pPr>
              <w:pStyle w:val="ListParagraph"/>
              <w:ind w:left="0"/>
              <w:rPr>
                <w:sz w:val="22"/>
                <w:szCs w:val="22"/>
              </w:rPr>
            </w:pPr>
            <w:r w:rsidRPr="005663D4">
              <w:rPr>
                <w:sz w:val="22"/>
                <w:szCs w:val="22"/>
              </w:rPr>
              <w:t>Staffing</w:t>
            </w:r>
          </w:p>
          <w:p w14:paraId="3756BF09" w14:textId="77777777" w:rsidR="005663D4" w:rsidRPr="005663D4" w:rsidRDefault="005663D4" w:rsidP="005663D4">
            <w:pPr>
              <w:pStyle w:val="ListParagraph"/>
              <w:ind w:left="0"/>
              <w:rPr>
                <w:sz w:val="22"/>
                <w:szCs w:val="22"/>
              </w:rPr>
            </w:pPr>
          </w:p>
        </w:tc>
        <w:tc>
          <w:tcPr>
            <w:tcW w:w="4883" w:type="dxa"/>
          </w:tcPr>
          <w:p w14:paraId="15EB8AB9" w14:textId="77777777" w:rsidR="005663D4" w:rsidRDefault="005663D4" w:rsidP="005663D4">
            <w:pPr>
              <w:pStyle w:val="ListParagraph"/>
              <w:ind w:left="0"/>
            </w:pPr>
          </w:p>
        </w:tc>
        <w:tc>
          <w:tcPr>
            <w:tcW w:w="2078" w:type="dxa"/>
          </w:tcPr>
          <w:p w14:paraId="08359581" w14:textId="77777777" w:rsidR="005663D4" w:rsidRDefault="005663D4" w:rsidP="005663D4">
            <w:pPr>
              <w:pStyle w:val="ListParagraph"/>
              <w:ind w:left="0"/>
            </w:pPr>
          </w:p>
        </w:tc>
      </w:tr>
      <w:tr w:rsidR="005663D4" w14:paraId="52477564" w14:textId="77777777" w:rsidTr="005663D4">
        <w:tc>
          <w:tcPr>
            <w:tcW w:w="2605" w:type="dxa"/>
          </w:tcPr>
          <w:p w14:paraId="64D16B53" w14:textId="77777777" w:rsidR="005663D4" w:rsidRPr="005663D4" w:rsidRDefault="005663D4" w:rsidP="005663D4">
            <w:pPr>
              <w:pStyle w:val="ListParagraph"/>
              <w:ind w:left="0"/>
              <w:rPr>
                <w:sz w:val="22"/>
                <w:szCs w:val="22"/>
              </w:rPr>
            </w:pPr>
            <w:r w:rsidRPr="005663D4">
              <w:rPr>
                <w:sz w:val="22"/>
                <w:szCs w:val="22"/>
              </w:rPr>
              <w:t xml:space="preserve">Contractors </w:t>
            </w:r>
          </w:p>
          <w:p w14:paraId="510F3F78" w14:textId="77777777" w:rsidR="005663D4" w:rsidRPr="005663D4" w:rsidRDefault="005663D4" w:rsidP="005663D4">
            <w:pPr>
              <w:pStyle w:val="ListParagraph"/>
              <w:ind w:left="0"/>
              <w:rPr>
                <w:sz w:val="22"/>
                <w:szCs w:val="22"/>
              </w:rPr>
            </w:pPr>
          </w:p>
        </w:tc>
        <w:tc>
          <w:tcPr>
            <w:tcW w:w="4883" w:type="dxa"/>
          </w:tcPr>
          <w:p w14:paraId="5102C326" w14:textId="77777777" w:rsidR="005663D4" w:rsidRDefault="005663D4" w:rsidP="005663D4">
            <w:pPr>
              <w:pStyle w:val="ListParagraph"/>
              <w:ind w:left="0"/>
            </w:pPr>
          </w:p>
        </w:tc>
        <w:tc>
          <w:tcPr>
            <w:tcW w:w="2078" w:type="dxa"/>
          </w:tcPr>
          <w:p w14:paraId="72055980" w14:textId="77777777" w:rsidR="005663D4" w:rsidRDefault="005663D4" w:rsidP="005663D4">
            <w:pPr>
              <w:pStyle w:val="ListParagraph"/>
              <w:ind w:left="0"/>
            </w:pPr>
          </w:p>
        </w:tc>
      </w:tr>
      <w:tr w:rsidR="005663D4" w14:paraId="42552784" w14:textId="77777777" w:rsidTr="005663D4">
        <w:tc>
          <w:tcPr>
            <w:tcW w:w="2605" w:type="dxa"/>
          </w:tcPr>
          <w:p w14:paraId="1A6F5AC4" w14:textId="77777777" w:rsidR="005663D4" w:rsidRPr="005663D4" w:rsidRDefault="005663D4" w:rsidP="005663D4">
            <w:pPr>
              <w:pStyle w:val="ListParagraph"/>
              <w:ind w:left="0"/>
              <w:rPr>
                <w:sz w:val="22"/>
                <w:szCs w:val="22"/>
              </w:rPr>
            </w:pPr>
            <w:r w:rsidRPr="005663D4">
              <w:rPr>
                <w:sz w:val="22"/>
                <w:szCs w:val="22"/>
              </w:rPr>
              <w:t>Supplies/materials</w:t>
            </w:r>
          </w:p>
          <w:p w14:paraId="3CF9D816" w14:textId="77777777" w:rsidR="005663D4" w:rsidRPr="005663D4" w:rsidRDefault="005663D4" w:rsidP="005663D4">
            <w:pPr>
              <w:pStyle w:val="ListParagraph"/>
              <w:ind w:left="0"/>
              <w:rPr>
                <w:sz w:val="22"/>
                <w:szCs w:val="22"/>
              </w:rPr>
            </w:pPr>
          </w:p>
        </w:tc>
        <w:tc>
          <w:tcPr>
            <w:tcW w:w="4883" w:type="dxa"/>
          </w:tcPr>
          <w:p w14:paraId="57E39763" w14:textId="77777777" w:rsidR="005663D4" w:rsidRDefault="005663D4" w:rsidP="005663D4">
            <w:pPr>
              <w:pStyle w:val="ListParagraph"/>
              <w:ind w:left="0"/>
            </w:pPr>
          </w:p>
        </w:tc>
        <w:tc>
          <w:tcPr>
            <w:tcW w:w="2078" w:type="dxa"/>
          </w:tcPr>
          <w:p w14:paraId="5133912C" w14:textId="77777777" w:rsidR="005663D4" w:rsidRDefault="005663D4" w:rsidP="005663D4">
            <w:pPr>
              <w:pStyle w:val="ListParagraph"/>
              <w:ind w:left="0"/>
            </w:pPr>
          </w:p>
        </w:tc>
      </w:tr>
      <w:tr w:rsidR="005663D4" w14:paraId="1D8CC392" w14:textId="77777777" w:rsidTr="005663D4">
        <w:tc>
          <w:tcPr>
            <w:tcW w:w="2605" w:type="dxa"/>
          </w:tcPr>
          <w:p w14:paraId="57D9C752" w14:textId="77777777" w:rsidR="005663D4" w:rsidRPr="005663D4" w:rsidRDefault="005663D4" w:rsidP="005663D4">
            <w:pPr>
              <w:pStyle w:val="ListParagraph"/>
              <w:ind w:left="0"/>
              <w:rPr>
                <w:sz w:val="22"/>
                <w:szCs w:val="22"/>
              </w:rPr>
            </w:pPr>
            <w:r w:rsidRPr="005663D4">
              <w:rPr>
                <w:sz w:val="22"/>
                <w:szCs w:val="22"/>
              </w:rPr>
              <w:t>Copying/printing</w:t>
            </w:r>
          </w:p>
          <w:p w14:paraId="58C082DC" w14:textId="77777777" w:rsidR="005663D4" w:rsidRPr="005663D4" w:rsidRDefault="005663D4" w:rsidP="005663D4">
            <w:pPr>
              <w:pStyle w:val="ListParagraph"/>
              <w:ind w:left="0"/>
              <w:rPr>
                <w:sz w:val="22"/>
                <w:szCs w:val="22"/>
              </w:rPr>
            </w:pPr>
          </w:p>
        </w:tc>
        <w:tc>
          <w:tcPr>
            <w:tcW w:w="4883" w:type="dxa"/>
          </w:tcPr>
          <w:p w14:paraId="6C69053D" w14:textId="77777777" w:rsidR="005663D4" w:rsidRDefault="005663D4" w:rsidP="005663D4">
            <w:pPr>
              <w:pStyle w:val="ListParagraph"/>
              <w:ind w:left="0"/>
            </w:pPr>
          </w:p>
        </w:tc>
        <w:tc>
          <w:tcPr>
            <w:tcW w:w="2078" w:type="dxa"/>
          </w:tcPr>
          <w:p w14:paraId="13FAF4C4" w14:textId="77777777" w:rsidR="005663D4" w:rsidRDefault="005663D4" w:rsidP="005663D4">
            <w:pPr>
              <w:pStyle w:val="ListParagraph"/>
              <w:ind w:left="0"/>
            </w:pPr>
          </w:p>
        </w:tc>
      </w:tr>
      <w:tr w:rsidR="005663D4" w14:paraId="0BC1D000" w14:textId="77777777" w:rsidTr="005663D4">
        <w:tc>
          <w:tcPr>
            <w:tcW w:w="2605" w:type="dxa"/>
          </w:tcPr>
          <w:p w14:paraId="3C376CA4" w14:textId="77777777" w:rsidR="005663D4" w:rsidRPr="005663D4" w:rsidRDefault="005663D4" w:rsidP="005663D4">
            <w:pPr>
              <w:pStyle w:val="ListParagraph"/>
              <w:ind w:left="0"/>
              <w:rPr>
                <w:sz w:val="22"/>
                <w:szCs w:val="22"/>
              </w:rPr>
            </w:pPr>
            <w:r w:rsidRPr="005663D4">
              <w:rPr>
                <w:sz w:val="22"/>
                <w:szCs w:val="22"/>
              </w:rPr>
              <w:t>Speaker stipends</w:t>
            </w:r>
          </w:p>
          <w:p w14:paraId="354F96B0" w14:textId="77777777" w:rsidR="005663D4" w:rsidRPr="005663D4" w:rsidRDefault="005663D4" w:rsidP="005663D4">
            <w:pPr>
              <w:pStyle w:val="ListParagraph"/>
              <w:ind w:left="0"/>
              <w:rPr>
                <w:sz w:val="22"/>
                <w:szCs w:val="22"/>
              </w:rPr>
            </w:pPr>
          </w:p>
        </w:tc>
        <w:tc>
          <w:tcPr>
            <w:tcW w:w="4883" w:type="dxa"/>
          </w:tcPr>
          <w:p w14:paraId="49549FE0" w14:textId="77777777" w:rsidR="005663D4" w:rsidRDefault="005663D4" w:rsidP="005663D4">
            <w:pPr>
              <w:pStyle w:val="ListParagraph"/>
              <w:ind w:left="0"/>
            </w:pPr>
          </w:p>
        </w:tc>
        <w:tc>
          <w:tcPr>
            <w:tcW w:w="2078" w:type="dxa"/>
          </w:tcPr>
          <w:p w14:paraId="4E862838" w14:textId="77777777" w:rsidR="005663D4" w:rsidRDefault="005663D4" w:rsidP="005663D4">
            <w:pPr>
              <w:pStyle w:val="ListParagraph"/>
              <w:ind w:left="0"/>
            </w:pPr>
          </w:p>
        </w:tc>
      </w:tr>
      <w:tr w:rsidR="005663D4" w14:paraId="59F23968" w14:textId="77777777" w:rsidTr="005663D4">
        <w:tc>
          <w:tcPr>
            <w:tcW w:w="2605" w:type="dxa"/>
          </w:tcPr>
          <w:p w14:paraId="255559CE" w14:textId="77777777" w:rsidR="005663D4" w:rsidRPr="005663D4" w:rsidRDefault="005663D4" w:rsidP="005663D4">
            <w:pPr>
              <w:pStyle w:val="ListParagraph"/>
              <w:ind w:left="0"/>
              <w:rPr>
                <w:sz w:val="22"/>
                <w:szCs w:val="22"/>
              </w:rPr>
            </w:pPr>
            <w:r w:rsidRPr="005663D4">
              <w:rPr>
                <w:sz w:val="22"/>
                <w:szCs w:val="22"/>
              </w:rPr>
              <w:t>Scholarships/Incentives for participants</w:t>
            </w:r>
          </w:p>
        </w:tc>
        <w:tc>
          <w:tcPr>
            <w:tcW w:w="4883" w:type="dxa"/>
          </w:tcPr>
          <w:p w14:paraId="56630A74" w14:textId="77777777" w:rsidR="005663D4" w:rsidRDefault="005663D4" w:rsidP="005663D4">
            <w:pPr>
              <w:pStyle w:val="ListParagraph"/>
              <w:ind w:left="0"/>
            </w:pPr>
          </w:p>
        </w:tc>
        <w:tc>
          <w:tcPr>
            <w:tcW w:w="2078" w:type="dxa"/>
          </w:tcPr>
          <w:p w14:paraId="3094DD15" w14:textId="77777777" w:rsidR="005663D4" w:rsidRDefault="005663D4" w:rsidP="005663D4">
            <w:pPr>
              <w:pStyle w:val="ListParagraph"/>
              <w:ind w:left="0"/>
            </w:pPr>
          </w:p>
        </w:tc>
      </w:tr>
      <w:tr w:rsidR="005663D4" w14:paraId="7126A3E7" w14:textId="77777777" w:rsidTr="005663D4">
        <w:tc>
          <w:tcPr>
            <w:tcW w:w="2605" w:type="dxa"/>
          </w:tcPr>
          <w:p w14:paraId="3C912F43" w14:textId="77777777" w:rsidR="005663D4" w:rsidRPr="005663D4" w:rsidRDefault="005663D4" w:rsidP="005663D4">
            <w:pPr>
              <w:pStyle w:val="ListParagraph"/>
              <w:ind w:left="0"/>
              <w:rPr>
                <w:sz w:val="22"/>
                <w:szCs w:val="22"/>
              </w:rPr>
            </w:pPr>
            <w:r w:rsidRPr="005663D4">
              <w:rPr>
                <w:sz w:val="22"/>
                <w:szCs w:val="22"/>
              </w:rPr>
              <w:t>Travel</w:t>
            </w:r>
          </w:p>
          <w:p w14:paraId="28CEE712" w14:textId="77777777" w:rsidR="005663D4" w:rsidRPr="005663D4" w:rsidRDefault="005663D4" w:rsidP="005663D4">
            <w:pPr>
              <w:pStyle w:val="ListParagraph"/>
              <w:ind w:left="0"/>
              <w:rPr>
                <w:sz w:val="22"/>
                <w:szCs w:val="22"/>
              </w:rPr>
            </w:pPr>
          </w:p>
        </w:tc>
        <w:tc>
          <w:tcPr>
            <w:tcW w:w="4883" w:type="dxa"/>
          </w:tcPr>
          <w:p w14:paraId="24836D31" w14:textId="77777777" w:rsidR="005663D4" w:rsidRDefault="005663D4" w:rsidP="005663D4">
            <w:pPr>
              <w:pStyle w:val="ListParagraph"/>
              <w:ind w:left="0"/>
            </w:pPr>
          </w:p>
        </w:tc>
        <w:tc>
          <w:tcPr>
            <w:tcW w:w="2078" w:type="dxa"/>
          </w:tcPr>
          <w:p w14:paraId="6100A77F" w14:textId="77777777" w:rsidR="005663D4" w:rsidRDefault="005663D4" w:rsidP="005663D4">
            <w:pPr>
              <w:pStyle w:val="ListParagraph"/>
              <w:ind w:left="0"/>
            </w:pPr>
          </w:p>
        </w:tc>
      </w:tr>
      <w:tr w:rsidR="005663D4" w14:paraId="320273B6" w14:textId="77777777" w:rsidTr="005663D4">
        <w:tc>
          <w:tcPr>
            <w:tcW w:w="2605" w:type="dxa"/>
          </w:tcPr>
          <w:p w14:paraId="726ABCEA" w14:textId="77777777" w:rsidR="005663D4" w:rsidRPr="005663D4" w:rsidRDefault="005663D4" w:rsidP="005663D4">
            <w:pPr>
              <w:pStyle w:val="ListParagraph"/>
              <w:ind w:left="0"/>
              <w:rPr>
                <w:sz w:val="22"/>
                <w:szCs w:val="22"/>
              </w:rPr>
            </w:pPr>
            <w:r w:rsidRPr="005663D4">
              <w:rPr>
                <w:sz w:val="22"/>
                <w:szCs w:val="22"/>
              </w:rPr>
              <w:t>Space rental</w:t>
            </w:r>
          </w:p>
          <w:p w14:paraId="03DE61B6" w14:textId="77777777" w:rsidR="005663D4" w:rsidRPr="005663D4" w:rsidRDefault="005663D4" w:rsidP="005663D4">
            <w:pPr>
              <w:pStyle w:val="ListParagraph"/>
              <w:ind w:left="0"/>
              <w:rPr>
                <w:sz w:val="22"/>
                <w:szCs w:val="22"/>
              </w:rPr>
            </w:pPr>
          </w:p>
        </w:tc>
        <w:tc>
          <w:tcPr>
            <w:tcW w:w="4883" w:type="dxa"/>
          </w:tcPr>
          <w:p w14:paraId="05572A9C" w14:textId="77777777" w:rsidR="005663D4" w:rsidRDefault="005663D4" w:rsidP="005663D4">
            <w:pPr>
              <w:pStyle w:val="ListParagraph"/>
              <w:ind w:left="0"/>
            </w:pPr>
          </w:p>
        </w:tc>
        <w:tc>
          <w:tcPr>
            <w:tcW w:w="2078" w:type="dxa"/>
          </w:tcPr>
          <w:p w14:paraId="7C0A4B94" w14:textId="77777777" w:rsidR="005663D4" w:rsidRDefault="005663D4" w:rsidP="005663D4">
            <w:pPr>
              <w:pStyle w:val="ListParagraph"/>
              <w:ind w:left="0"/>
            </w:pPr>
          </w:p>
        </w:tc>
      </w:tr>
      <w:tr w:rsidR="005663D4" w14:paraId="74C5538B" w14:textId="77777777" w:rsidTr="005663D4">
        <w:tc>
          <w:tcPr>
            <w:tcW w:w="2605" w:type="dxa"/>
          </w:tcPr>
          <w:p w14:paraId="231DEC34" w14:textId="77777777" w:rsidR="005663D4" w:rsidRPr="005663D4" w:rsidRDefault="005663D4" w:rsidP="005663D4">
            <w:pPr>
              <w:pStyle w:val="ListParagraph"/>
              <w:ind w:left="0"/>
              <w:rPr>
                <w:sz w:val="22"/>
                <w:szCs w:val="22"/>
              </w:rPr>
            </w:pPr>
            <w:r w:rsidRPr="005663D4">
              <w:rPr>
                <w:sz w:val="22"/>
                <w:szCs w:val="22"/>
              </w:rPr>
              <w:t>Child care support</w:t>
            </w:r>
          </w:p>
        </w:tc>
        <w:tc>
          <w:tcPr>
            <w:tcW w:w="4883" w:type="dxa"/>
          </w:tcPr>
          <w:p w14:paraId="4DFB4D9F" w14:textId="77777777" w:rsidR="005663D4" w:rsidRDefault="005663D4" w:rsidP="005663D4">
            <w:pPr>
              <w:pStyle w:val="ListParagraph"/>
              <w:ind w:left="0"/>
            </w:pPr>
          </w:p>
        </w:tc>
        <w:tc>
          <w:tcPr>
            <w:tcW w:w="2078" w:type="dxa"/>
          </w:tcPr>
          <w:p w14:paraId="3CDDB896" w14:textId="77777777" w:rsidR="005663D4" w:rsidRDefault="005663D4" w:rsidP="005663D4">
            <w:pPr>
              <w:pStyle w:val="ListParagraph"/>
              <w:ind w:left="0"/>
            </w:pPr>
          </w:p>
          <w:p w14:paraId="20FF1495" w14:textId="77777777" w:rsidR="005663D4" w:rsidRDefault="005663D4" w:rsidP="005663D4">
            <w:pPr>
              <w:pStyle w:val="ListParagraph"/>
              <w:ind w:left="0"/>
            </w:pPr>
          </w:p>
        </w:tc>
      </w:tr>
      <w:tr w:rsidR="005663D4" w14:paraId="143A7B96" w14:textId="77777777" w:rsidTr="005663D4">
        <w:tc>
          <w:tcPr>
            <w:tcW w:w="2605" w:type="dxa"/>
          </w:tcPr>
          <w:p w14:paraId="5122FD45" w14:textId="77777777" w:rsidR="005663D4" w:rsidRPr="005663D4" w:rsidRDefault="005663D4" w:rsidP="005663D4">
            <w:pPr>
              <w:pStyle w:val="ListParagraph"/>
              <w:ind w:left="0"/>
              <w:rPr>
                <w:sz w:val="22"/>
                <w:szCs w:val="22"/>
              </w:rPr>
            </w:pPr>
            <w:r w:rsidRPr="005663D4">
              <w:rPr>
                <w:sz w:val="22"/>
                <w:szCs w:val="22"/>
              </w:rPr>
              <w:t>Other – specify</w:t>
            </w:r>
          </w:p>
        </w:tc>
        <w:tc>
          <w:tcPr>
            <w:tcW w:w="4883" w:type="dxa"/>
          </w:tcPr>
          <w:p w14:paraId="465B30FC" w14:textId="77777777" w:rsidR="005663D4" w:rsidRDefault="005663D4" w:rsidP="005663D4">
            <w:pPr>
              <w:pStyle w:val="ListParagraph"/>
              <w:ind w:left="0"/>
            </w:pPr>
          </w:p>
        </w:tc>
        <w:tc>
          <w:tcPr>
            <w:tcW w:w="2078" w:type="dxa"/>
          </w:tcPr>
          <w:p w14:paraId="3373031F" w14:textId="77777777" w:rsidR="005663D4" w:rsidRDefault="005663D4" w:rsidP="005663D4">
            <w:pPr>
              <w:pStyle w:val="ListParagraph"/>
              <w:ind w:left="0"/>
            </w:pPr>
          </w:p>
          <w:p w14:paraId="5E4B925A" w14:textId="77777777" w:rsidR="005663D4" w:rsidRDefault="005663D4" w:rsidP="005663D4">
            <w:pPr>
              <w:pStyle w:val="ListParagraph"/>
              <w:ind w:left="0"/>
            </w:pPr>
          </w:p>
        </w:tc>
      </w:tr>
      <w:tr w:rsidR="005663D4" w14:paraId="749E490F" w14:textId="77777777" w:rsidTr="005663D4">
        <w:tc>
          <w:tcPr>
            <w:tcW w:w="2605" w:type="dxa"/>
          </w:tcPr>
          <w:p w14:paraId="22A3EAC2" w14:textId="77777777" w:rsidR="005663D4" w:rsidRPr="005663D4" w:rsidRDefault="005663D4" w:rsidP="005663D4">
            <w:pPr>
              <w:pStyle w:val="ListParagraph"/>
              <w:ind w:left="0"/>
              <w:rPr>
                <w:sz w:val="22"/>
                <w:szCs w:val="22"/>
              </w:rPr>
            </w:pPr>
            <w:r w:rsidRPr="005663D4">
              <w:rPr>
                <w:sz w:val="22"/>
                <w:szCs w:val="22"/>
              </w:rPr>
              <w:t>Other – specify</w:t>
            </w:r>
          </w:p>
          <w:p w14:paraId="0571CFF9" w14:textId="77777777" w:rsidR="005663D4" w:rsidRPr="005663D4" w:rsidRDefault="005663D4" w:rsidP="005663D4">
            <w:pPr>
              <w:pStyle w:val="ListParagraph"/>
              <w:ind w:left="0"/>
              <w:rPr>
                <w:sz w:val="22"/>
                <w:szCs w:val="22"/>
              </w:rPr>
            </w:pPr>
          </w:p>
        </w:tc>
        <w:tc>
          <w:tcPr>
            <w:tcW w:w="4883" w:type="dxa"/>
          </w:tcPr>
          <w:p w14:paraId="7A443F79" w14:textId="77777777" w:rsidR="005663D4" w:rsidRDefault="005663D4" w:rsidP="005663D4">
            <w:pPr>
              <w:pStyle w:val="ListParagraph"/>
              <w:ind w:left="0"/>
            </w:pPr>
          </w:p>
        </w:tc>
        <w:tc>
          <w:tcPr>
            <w:tcW w:w="2078" w:type="dxa"/>
          </w:tcPr>
          <w:p w14:paraId="2743F1C1" w14:textId="77777777" w:rsidR="005663D4" w:rsidRDefault="005663D4" w:rsidP="005663D4">
            <w:pPr>
              <w:pStyle w:val="ListParagraph"/>
              <w:ind w:left="0"/>
            </w:pPr>
          </w:p>
        </w:tc>
      </w:tr>
      <w:tr w:rsidR="005663D4" w14:paraId="0ED67B8B" w14:textId="77777777" w:rsidTr="005663D4">
        <w:tc>
          <w:tcPr>
            <w:tcW w:w="2605" w:type="dxa"/>
          </w:tcPr>
          <w:p w14:paraId="7765BD61" w14:textId="77777777" w:rsidR="005663D4" w:rsidRPr="005663D4" w:rsidRDefault="005663D4" w:rsidP="005663D4">
            <w:pPr>
              <w:pStyle w:val="ListParagraph"/>
              <w:ind w:left="0"/>
              <w:rPr>
                <w:b/>
                <w:sz w:val="22"/>
                <w:szCs w:val="22"/>
              </w:rPr>
            </w:pPr>
            <w:r w:rsidRPr="005663D4">
              <w:rPr>
                <w:b/>
                <w:sz w:val="22"/>
                <w:szCs w:val="22"/>
              </w:rPr>
              <w:t>Total $ Amount</w:t>
            </w:r>
          </w:p>
          <w:p w14:paraId="151F390A" w14:textId="77777777" w:rsidR="005663D4" w:rsidRPr="005663D4" w:rsidRDefault="005663D4" w:rsidP="005663D4">
            <w:pPr>
              <w:pStyle w:val="ListParagraph"/>
              <w:ind w:left="0"/>
              <w:rPr>
                <w:sz w:val="22"/>
                <w:szCs w:val="22"/>
              </w:rPr>
            </w:pPr>
          </w:p>
        </w:tc>
        <w:tc>
          <w:tcPr>
            <w:tcW w:w="4883" w:type="dxa"/>
          </w:tcPr>
          <w:p w14:paraId="69DBDF6A" w14:textId="77777777" w:rsidR="005663D4" w:rsidRDefault="005663D4" w:rsidP="005663D4">
            <w:pPr>
              <w:pStyle w:val="ListParagraph"/>
              <w:ind w:left="0"/>
            </w:pPr>
          </w:p>
        </w:tc>
        <w:tc>
          <w:tcPr>
            <w:tcW w:w="2078" w:type="dxa"/>
          </w:tcPr>
          <w:p w14:paraId="3316DAD9" w14:textId="77777777" w:rsidR="005663D4" w:rsidRDefault="005663D4" w:rsidP="005663D4">
            <w:pPr>
              <w:pStyle w:val="ListParagraph"/>
              <w:ind w:left="0"/>
            </w:pPr>
          </w:p>
        </w:tc>
      </w:tr>
    </w:tbl>
    <w:p w14:paraId="67EFCA10" w14:textId="49B3C1D1" w:rsidR="005663D4" w:rsidRPr="005663D4" w:rsidRDefault="005663D4" w:rsidP="005663D4">
      <w:pPr>
        <w:rPr>
          <w:i/>
        </w:rPr>
      </w:pPr>
      <w:r w:rsidRPr="005663D4">
        <w:rPr>
          <w:i/>
        </w:rPr>
        <w:br w:type="page"/>
      </w:r>
    </w:p>
    <w:p w14:paraId="5B4FA57A" w14:textId="14DFF850" w:rsidR="00493970" w:rsidRDefault="00504C5D" w:rsidP="006970DC">
      <w:pPr>
        <w:jc w:val="center"/>
        <w:rPr>
          <w:b/>
          <w:sz w:val="32"/>
        </w:rPr>
      </w:pPr>
      <w:r w:rsidRPr="00791F45">
        <w:rPr>
          <w:b/>
          <w:sz w:val="32"/>
        </w:rPr>
        <w:lastRenderedPageBreak/>
        <w:t>Think Babies</w:t>
      </w:r>
      <w:r w:rsidRPr="00D44449">
        <w:rPr>
          <w:b/>
          <w:sz w:val="28"/>
          <w:vertAlign w:val="superscript"/>
        </w:rPr>
        <w:t>TM</w:t>
      </w:r>
      <w:r w:rsidRPr="00791F45">
        <w:rPr>
          <w:b/>
          <w:sz w:val="32"/>
        </w:rPr>
        <w:t xml:space="preserve"> </w:t>
      </w:r>
      <w:r>
        <w:rPr>
          <w:b/>
          <w:sz w:val="32"/>
        </w:rPr>
        <w:t xml:space="preserve">NC </w:t>
      </w:r>
      <w:r w:rsidRPr="00791F45">
        <w:rPr>
          <w:b/>
          <w:sz w:val="32"/>
        </w:rPr>
        <w:t xml:space="preserve">Community </w:t>
      </w:r>
      <w:r>
        <w:rPr>
          <w:b/>
          <w:sz w:val="32"/>
        </w:rPr>
        <w:t>Partners</w:t>
      </w:r>
    </w:p>
    <w:p w14:paraId="57113FF3" w14:textId="198C1868" w:rsidR="00504C5D" w:rsidRDefault="00504C5D" w:rsidP="00504C5D">
      <w:pPr>
        <w:jc w:val="center"/>
        <w:rPr>
          <w:rFonts w:asciiTheme="majorHAnsi" w:hAnsiTheme="majorHAnsi" w:cstheme="majorHAnsi"/>
          <w:b/>
        </w:rPr>
      </w:pPr>
      <w:r>
        <w:rPr>
          <w:b/>
          <w:sz w:val="32"/>
        </w:rPr>
        <w:t>2018</w:t>
      </w:r>
      <w:r w:rsidR="00493970">
        <w:rPr>
          <w:b/>
          <w:sz w:val="32"/>
        </w:rPr>
        <w:t xml:space="preserve"> - 2019</w:t>
      </w:r>
      <w:r>
        <w:rPr>
          <w:b/>
          <w:sz w:val="32"/>
        </w:rPr>
        <w:t xml:space="preserve"> </w:t>
      </w:r>
      <w:r>
        <w:rPr>
          <w:b/>
          <w:sz w:val="44"/>
        </w:rPr>
        <w:br/>
      </w:r>
    </w:p>
    <w:p w14:paraId="30F01E3C" w14:textId="77777777" w:rsidR="0085440C" w:rsidRPr="0085440C" w:rsidRDefault="0085440C" w:rsidP="0085440C">
      <w:pPr>
        <w:rPr>
          <w:rFonts w:cstheme="minorHAnsi"/>
          <w:sz w:val="22"/>
        </w:rPr>
      </w:pPr>
      <w:r w:rsidRPr="0085440C">
        <w:rPr>
          <w:rFonts w:cstheme="minorHAnsi"/>
          <w:b/>
          <w:sz w:val="22"/>
        </w:rPr>
        <w:t>Alliance for Children</w:t>
      </w:r>
      <w:r w:rsidRPr="0085440C">
        <w:rPr>
          <w:rFonts w:cstheme="minorHAnsi"/>
          <w:sz w:val="22"/>
        </w:rPr>
        <w:t xml:space="preserve"> addressed issues impacting young children and families in Union County through a public awareness and media campaign, as well as a series of community forums to engage community leaders, business leaders, parents, grandparents, early childhood educators, social workers, direct service providers and other stakeholders.</w:t>
      </w:r>
    </w:p>
    <w:p w14:paraId="06C4BFAA" w14:textId="77777777" w:rsidR="0085440C" w:rsidRPr="0085440C" w:rsidRDefault="0085440C" w:rsidP="0085440C">
      <w:pPr>
        <w:rPr>
          <w:rFonts w:cstheme="minorHAnsi"/>
          <w:sz w:val="22"/>
        </w:rPr>
      </w:pPr>
    </w:p>
    <w:p w14:paraId="44F98465" w14:textId="77777777" w:rsidR="0085440C" w:rsidRPr="0085440C" w:rsidRDefault="0085440C" w:rsidP="0085440C">
      <w:pPr>
        <w:rPr>
          <w:rFonts w:cstheme="minorHAnsi"/>
          <w:sz w:val="22"/>
        </w:rPr>
      </w:pPr>
      <w:r w:rsidRPr="0085440C">
        <w:rPr>
          <w:rFonts w:cstheme="minorHAnsi"/>
          <w:b/>
          <w:sz w:val="22"/>
        </w:rPr>
        <w:t>Ashe County Partnership for Children</w:t>
      </w:r>
      <w:r w:rsidRPr="0085440C">
        <w:rPr>
          <w:rFonts w:cstheme="minorHAnsi"/>
          <w:sz w:val="22"/>
        </w:rPr>
        <w:t>, held two community forums to engage and educate community leaders, elected officials, business leaders, parents and early child educators about early childhood policies, while also addressing current and emerging issues in the community that impact the lives of infants and toddlers.</w:t>
      </w:r>
    </w:p>
    <w:p w14:paraId="3358F3E7" w14:textId="77777777" w:rsidR="0085440C" w:rsidRPr="0085440C" w:rsidRDefault="0085440C" w:rsidP="0085440C">
      <w:pPr>
        <w:rPr>
          <w:rFonts w:cstheme="minorHAnsi"/>
          <w:sz w:val="22"/>
        </w:rPr>
      </w:pPr>
    </w:p>
    <w:p w14:paraId="7691BD41" w14:textId="77777777" w:rsidR="0085440C" w:rsidRPr="0085440C" w:rsidRDefault="0085440C" w:rsidP="0085440C">
      <w:pPr>
        <w:rPr>
          <w:rFonts w:cstheme="minorHAnsi"/>
          <w:sz w:val="22"/>
        </w:rPr>
      </w:pPr>
      <w:r w:rsidRPr="0085440C">
        <w:rPr>
          <w:rFonts w:cstheme="minorHAnsi"/>
          <w:b/>
          <w:sz w:val="22"/>
        </w:rPr>
        <w:t>Chatham County Partnership for Children</w:t>
      </w:r>
      <w:r w:rsidRPr="0085440C">
        <w:rPr>
          <w:rFonts w:cstheme="minorHAnsi"/>
          <w:sz w:val="22"/>
        </w:rPr>
        <w:t xml:space="preserve"> built on their existing work of the Chatham Action for Resilience Initiative by holding 10 small group sessions for key community leaders to view and discuss the film, Resilience. The forums included small groups of policymakers, child care directors, first responders, caregivers, educators and judges to increase the awareness of ACES among the people who make and influence decisions in their community.</w:t>
      </w:r>
    </w:p>
    <w:p w14:paraId="50166CBC" w14:textId="77777777" w:rsidR="0085440C" w:rsidRPr="0085440C" w:rsidRDefault="0085440C" w:rsidP="0085440C">
      <w:pPr>
        <w:rPr>
          <w:rFonts w:cstheme="minorHAnsi"/>
          <w:sz w:val="22"/>
        </w:rPr>
      </w:pPr>
    </w:p>
    <w:p w14:paraId="07564789" w14:textId="77777777" w:rsidR="0085440C" w:rsidRPr="0085440C" w:rsidRDefault="0085440C" w:rsidP="0085440C">
      <w:pPr>
        <w:rPr>
          <w:rFonts w:cstheme="minorHAnsi"/>
          <w:sz w:val="22"/>
        </w:rPr>
      </w:pPr>
      <w:r w:rsidRPr="0085440C">
        <w:rPr>
          <w:rFonts w:cstheme="minorHAnsi"/>
          <w:b/>
          <w:sz w:val="22"/>
        </w:rPr>
        <w:t>Lee County Partnership for Children</w:t>
      </w:r>
      <w:r w:rsidRPr="0085440C">
        <w:rPr>
          <w:rFonts w:cstheme="minorHAnsi"/>
          <w:sz w:val="22"/>
        </w:rPr>
        <w:t>, in collaboration with Central Carolina Community College Early Childhood Education Department, promoted the importance of quality child care and social-emotional development for infants and toddlers through a series of events, continuing education and presentations throughout Lee County that engaged child care providers, early childhood education students, health educators, social workers, business leaders and policymakers, including an educational booth and presentation at the Lee County Fair.</w:t>
      </w:r>
    </w:p>
    <w:p w14:paraId="14030114" w14:textId="77777777" w:rsidR="0085440C" w:rsidRPr="0085440C" w:rsidRDefault="0085440C" w:rsidP="0085440C">
      <w:pPr>
        <w:rPr>
          <w:rFonts w:cstheme="minorHAnsi"/>
          <w:sz w:val="22"/>
        </w:rPr>
      </w:pPr>
    </w:p>
    <w:p w14:paraId="524D197B" w14:textId="77777777" w:rsidR="0085440C" w:rsidRPr="0085440C" w:rsidRDefault="0085440C" w:rsidP="0085440C">
      <w:pPr>
        <w:rPr>
          <w:rFonts w:cstheme="minorHAnsi"/>
          <w:sz w:val="22"/>
        </w:rPr>
      </w:pPr>
      <w:r w:rsidRPr="0085440C">
        <w:rPr>
          <w:rFonts w:cstheme="minorHAnsi"/>
          <w:b/>
          <w:sz w:val="22"/>
        </w:rPr>
        <w:t>Mecklenburg Partnership for Children</w:t>
      </w:r>
      <w:r w:rsidRPr="0085440C">
        <w:rPr>
          <w:rFonts w:cstheme="minorHAnsi"/>
          <w:sz w:val="22"/>
        </w:rPr>
        <w:t xml:space="preserve"> hosted a series of Coffee and Conversation forums featuring medical professionals speaking about early brain development and toxic stress. These community conversations were targeted to reach state legislators, business leaders, and neighborhood groups. They also hosted a public policy forum to engage and educate policymakers, community advocates, business leaders and public officials on the economic and social benefits derived from supporting the parents of infants and toddlers. To see what Mecklenburg Partnership for Children is doing to Think Babies™, visit Meckbasics.org.</w:t>
      </w:r>
    </w:p>
    <w:p w14:paraId="72D76CE1" w14:textId="77777777" w:rsidR="0085440C" w:rsidRPr="0085440C" w:rsidRDefault="0085440C" w:rsidP="0085440C">
      <w:pPr>
        <w:rPr>
          <w:rFonts w:cstheme="minorHAnsi"/>
          <w:sz w:val="22"/>
        </w:rPr>
      </w:pPr>
    </w:p>
    <w:p w14:paraId="4D78F4D7" w14:textId="77777777" w:rsidR="0085440C" w:rsidRPr="0085440C" w:rsidRDefault="0085440C" w:rsidP="0085440C">
      <w:pPr>
        <w:rPr>
          <w:rFonts w:cstheme="minorHAnsi"/>
          <w:sz w:val="22"/>
        </w:rPr>
      </w:pPr>
      <w:r w:rsidRPr="0085440C">
        <w:rPr>
          <w:rFonts w:cstheme="minorHAnsi"/>
          <w:b/>
          <w:sz w:val="22"/>
        </w:rPr>
        <w:t>Montgomery Partnership for Children</w:t>
      </w:r>
      <w:r w:rsidRPr="0085440C">
        <w:rPr>
          <w:rFonts w:cstheme="minorHAnsi"/>
          <w:sz w:val="22"/>
        </w:rPr>
        <w:t>, in collaboration with the Montgomery THRIVE Task Force, held a community screening of the documentary Resilience. This screening took place as part of a community resource fair and was followed by a guided panel discussion of the film.</w:t>
      </w:r>
    </w:p>
    <w:p w14:paraId="3455B4BF" w14:textId="77777777" w:rsidR="0085440C" w:rsidRPr="0085440C" w:rsidRDefault="0085440C" w:rsidP="0085440C">
      <w:pPr>
        <w:rPr>
          <w:rFonts w:cstheme="minorHAnsi"/>
          <w:sz w:val="22"/>
        </w:rPr>
      </w:pPr>
    </w:p>
    <w:p w14:paraId="5703D8A7" w14:textId="77777777" w:rsidR="0085440C" w:rsidRPr="0085440C" w:rsidRDefault="0085440C" w:rsidP="0085440C">
      <w:pPr>
        <w:rPr>
          <w:rFonts w:cstheme="minorHAnsi"/>
          <w:sz w:val="22"/>
        </w:rPr>
      </w:pPr>
      <w:r w:rsidRPr="0085440C">
        <w:rPr>
          <w:rFonts w:cstheme="minorHAnsi"/>
          <w:b/>
          <w:sz w:val="22"/>
        </w:rPr>
        <w:t>Partnership for Children of Cumberland County</w:t>
      </w:r>
      <w:r w:rsidRPr="0085440C">
        <w:rPr>
          <w:rFonts w:cstheme="minorHAnsi"/>
          <w:sz w:val="22"/>
        </w:rPr>
        <w:t xml:space="preserve"> presented an infant-toddler advocacy training for child care providers. The training included a call-to-action for each participant to inform policymakers about the importance of focusing on policy issues impacting infants, toddlers, their families, and their educators. Facilitators continued to engage participants to offer support and guidance for connecting with policymakers.</w:t>
      </w:r>
    </w:p>
    <w:p w14:paraId="499B73A1" w14:textId="77777777" w:rsidR="0085440C" w:rsidRPr="0085440C" w:rsidRDefault="0085440C" w:rsidP="0085440C">
      <w:pPr>
        <w:rPr>
          <w:rFonts w:cstheme="minorHAnsi"/>
          <w:sz w:val="22"/>
        </w:rPr>
      </w:pPr>
    </w:p>
    <w:p w14:paraId="6BAFD615" w14:textId="77777777" w:rsidR="0085440C" w:rsidRPr="0085440C" w:rsidRDefault="0085440C" w:rsidP="0085440C">
      <w:pPr>
        <w:rPr>
          <w:rFonts w:cstheme="minorHAnsi"/>
          <w:sz w:val="22"/>
        </w:rPr>
      </w:pPr>
      <w:r w:rsidRPr="0085440C">
        <w:rPr>
          <w:rFonts w:cstheme="minorHAnsi"/>
          <w:b/>
          <w:sz w:val="22"/>
        </w:rPr>
        <w:t>Partnership for Children of Johnston County</w:t>
      </w:r>
      <w:r w:rsidRPr="0085440C">
        <w:rPr>
          <w:rFonts w:cstheme="minorHAnsi"/>
          <w:sz w:val="22"/>
        </w:rPr>
        <w:t xml:space="preserve"> invited state-level policymakers, local businesses, civic, education and government leaders to take part in a Think Babies™ Bus Tour, lunch, and conversation with parents and early childhood educators to highlight the disparities in accessibility to high-quality child care throughout the county.</w:t>
      </w:r>
    </w:p>
    <w:p w14:paraId="53B4C15D" w14:textId="77777777" w:rsidR="0085440C" w:rsidRPr="0085440C" w:rsidRDefault="0085440C" w:rsidP="0085440C">
      <w:pPr>
        <w:rPr>
          <w:rFonts w:cstheme="minorHAnsi"/>
          <w:sz w:val="22"/>
        </w:rPr>
      </w:pPr>
    </w:p>
    <w:p w14:paraId="586AEF9D" w14:textId="77777777" w:rsidR="0085440C" w:rsidRPr="0085440C" w:rsidRDefault="0085440C" w:rsidP="0085440C">
      <w:pPr>
        <w:rPr>
          <w:rFonts w:cstheme="minorHAnsi"/>
          <w:sz w:val="22"/>
        </w:rPr>
      </w:pPr>
      <w:r w:rsidRPr="0085440C">
        <w:rPr>
          <w:rFonts w:cstheme="minorHAnsi"/>
          <w:b/>
          <w:sz w:val="22"/>
        </w:rPr>
        <w:t>Partnership for Children of Wayne County</w:t>
      </w:r>
      <w:r w:rsidRPr="0085440C">
        <w:rPr>
          <w:rFonts w:cstheme="minorHAnsi"/>
          <w:sz w:val="22"/>
        </w:rPr>
        <w:t xml:space="preserve"> held a community forum and bus tour focused on the issue of infant and toddler child care availability in their county. The forum shared information on the current demographics and provided advocacy strategies to advance policies and programs that support infants, toddlers and families in the </w:t>
      </w:r>
      <w:r w:rsidRPr="0085440C">
        <w:rPr>
          <w:rFonts w:cstheme="minorHAnsi"/>
          <w:sz w:val="22"/>
        </w:rPr>
        <w:lastRenderedPageBreak/>
        <w:t>community. A tour for policymakers and community leaders of a local child care program highlighted the need for additional infant toddler spots and increased awareness of the overall importance of early childhood education.</w:t>
      </w:r>
    </w:p>
    <w:p w14:paraId="19774A48" w14:textId="77777777" w:rsidR="0085440C" w:rsidRPr="0085440C" w:rsidRDefault="0085440C" w:rsidP="0085440C">
      <w:pPr>
        <w:rPr>
          <w:rFonts w:cstheme="minorHAnsi"/>
          <w:sz w:val="22"/>
        </w:rPr>
      </w:pPr>
    </w:p>
    <w:p w14:paraId="10696362" w14:textId="77777777" w:rsidR="0085440C" w:rsidRPr="0085440C" w:rsidRDefault="0085440C" w:rsidP="0085440C">
      <w:pPr>
        <w:rPr>
          <w:rFonts w:cstheme="minorHAnsi"/>
          <w:sz w:val="22"/>
        </w:rPr>
      </w:pPr>
      <w:r w:rsidRPr="0085440C">
        <w:rPr>
          <w:rFonts w:cstheme="minorHAnsi"/>
          <w:b/>
          <w:sz w:val="22"/>
        </w:rPr>
        <w:t>Randolph County Partnership for Children</w:t>
      </w:r>
      <w:r w:rsidRPr="0085440C">
        <w:rPr>
          <w:rFonts w:cstheme="minorHAnsi"/>
          <w:sz w:val="22"/>
        </w:rPr>
        <w:t xml:space="preserve">, serving as the lead agency for the county’s </w:t>
      </w:r>
      <w:proofErr w:type="spellStart"/>
      <w:r w:rsidRPr="0085440C">
        <w:rPr>
          <w:rFonts w:cstheme="minorHAnsi"/>
          <w:sz w:val="22"/>
        </w:rPr>
        <w:t>KidsReadyNC</w:t>
      </w:r>
      <w:proofErr w:type="spellEnd"/>
      <w:r w:rsidRPr="0085440C">
        <w:rPr>
          <w:rFonts w:cstheme="minorHAnsi"/>
          <w:sz w:val="22"/>
        </w:rPr>
        <w:t xml:space="preserve"> Initiative, held roundtable events at local libraries for policymakers, parents and the general public to discuss issues impacting young children and families. A tour for policymakers and community leaders was also coordinated to showcase high-quality child care programs and facilitate conversations with parents and educators.</w:t>
      </w:r>
    </w:p>
    <w:p w14:paraId="3616550F" w14:textId="77777777" w:rsidR="0085440C" w:rsidRPr="0085440C" w:rsidRDefault="0085440C" w:rsidP="0085440C">
      <w:pPr>
        <w:rPr>
          <w:rFonts w:cstheme="minorHAnsi"/>
          <w:sz w:val="22"/>
        </w:rPr>
      </w:pPr>
    </w:p>
    <w:p w14:paraId="11C9EB9B" w14:textId="77777777" w:rsidR="0085440C" w:rsidRPr="0085440C" w:rsidRDefault="0085440C" w:rsidP="0085440C">
      <w:pPr>
        <w:rPr>
          <w:rFonts w:cstheme="minorHAnsi"/>
          <w:sz w:val="22"/>
        </w:rPr>
      </w:pPr>
      <w:r w:rsidRPr="0085440C">
        <w:rPr>
          <w:rFonts w:cstheme="minorHAnsi"/>
          <w:b/>
          <w:sz w:val="22"/>
        </w:rPr>
        <w:t>Rockingham County Partnership for Children</w:t>
      </w:r>
      <w:r w:rsidRPr="0085440C">
        <w:rPr>
          <w:rFonts w:cstheme="minorHAnsi"/>
          <w:sz w:val="22"/>
        </w:rPr>
        <w:t>, as part of the STRIVE Initiative, conducted a Family Perceptions Study to engage community members and learn about their experiences with early education and family support. This assessment was shared with policymakers and community leaders at the 3rd Annual Eggs and Issues breakfast, which served as the launch for a county-wide campaign to raise awareness about the importance of early childhood education.</w:t>
      </w:r>
    </w:p>
    <w:p w14:paraId="0A6053E8" w14:textId="77777777" w:rsidR="0085440C" w:rsidRPr="0085440C" w:rsidRDefault="0085440C" w:rsidP="0085440C">
      <w:pPr>
        <w:rPr>
          <w:rFonts w:cstheme="minorHAnsi"/>
          <w:sz w:val="22"/>
        </w:rPr>
      </w:pPr>
    </w:p>
    <w:p w14:paraId="2C7FA068" w14:textId="77777777" w:rsidR="0085440C" w:rsidRPr="0085440C" w:rsidRDefault="0085440C" w:rsidP="0085440C">
      <w:pPr>
        <w:rPr>
          <w:rFonts w:cstheme="minorHAnsi"/>
          <w:sz w:val="22"/>
        </w:rPr>
      </w:pPr>
      <w:r w:rsidRPr="0085440C">
        <w:rPr>
          <w:rFonts w:cstheme="minorHAnsi"/>
          <w:b/>
          <w:sz w:val="22"/>
        </w:rPr>
        <w:t>Smart Start of New Hanover County</w:t>
      </w:r>
      <w:r w:rsidRPr="0085440C">
        <w:rPr>
          <w:rFonts w:cstheme="minorHAnsi"/>
          <w:sz w:val="22"/>
        </w:rPr>
        <w:t xml:space="preserve"> implemented an extensive, multi-step public awareness campaign focused on infants and toddlers. They formed a county-level collaborative to focus on infants and toddlers to lead the campaign, which included local radio and television, social media, and other promotional materials. They also held an advocacy training for students in early childhood education programs at local colleges and universities.</w:t>
      </w:r>
    </w:p>
    <w:p w14:paraId="3739874E" w14:textId="77777777" w:rsidR="0085440C" w:rsidRPr="0085440C" w:rsidRDefault="0085440C" w:rsidP="0085440C">
      <w:pPr>
        <w:rPr>
          <w:rFonts w:cstheme="minorHAnsi"/>
          <w:sz w:val="22"/>
        </w:rPr>
      </w:pPr>
    </w:p>
    <w:p w14:paraId="350886CA" w14:textId="77777777" w:rsidR="0085440C" w:rsidRPr="0085440C" w:rsidRDefault="0085440C" w:rsidP="0085440C">
      <w:pPr>
        <w:rPr>
          <w:rFonts w:cstheme="minorHAnsi"/>
          <w:sz w:val="22"/>
        </w:rPr>
      </w:pPr>
      <w:r w:rsidRPr="0085440C">
        <w:rPr>
          <w:rFonts w:cstheme="minorHAnsi"/>
          <w:b/>
          <w:sz w:val="22"/>
        </w:rPr>
        <w:t>Smart Start of Pender County</w:t>
      </w:r>
      <w:r w:rsidRPr="0085440C">
        <w:rPr>
          <w:rFonts w:cstheme="minorHAnsi"/>
          <w:sz w:val="22"/>
        </w:rPr>
        <w:t xml:space="preserve"> hosted a series of trainings around the Resilience documentary for child care providers and community partners. With information from a 2018 community health assessment, the hosts focused on the top three issues identified by residents affecting quality of life in the community. The trainings drew connections between toxic stress facing infants and toddlers and the identified issues of alcohol, drug or medication abuse, low income/poverty, and child abuse and neglect.</w:t>
      </w:r>
    </w:p>
    <w:p w14:paraId="2327C9DA" w14:textId="77777777" w:rsidR="0085440C" w:rsidRPr="0085440C" w:rsidRDefault="0085440C" w:rsidP="0085440C">
      <w:pPr>
        <w:rPr>
          <w:rFonts w:cstheme="minorHAnsi"/>
          <w:sz w:val="22"/>
        </w:rPr>
      </w:pPr>
    </w:p>
    <w:p w14:paraId="48777B33" w14:textId="77777777" w:rsidR="0085440C" w:rsidRPr="0085440C" w:rsidRDefault="0085440C" w:rsidP="0085440C">
      <w:pPr>
        <w:rPr>
          <w:rFonts w:cstheme="minorHAnsi"/>
          <w:sz w:val="22"/>
        </w:rPr>
      </w:pPr>
      <w:r w:rsidRPr="0085440C">
        <w:rPr>
          <w:rFonts w:cstheme="minorHAnsi"/>
          <w:b/>
          <w:sz w:val="22"/>
        </w:rPr>
        <w:t>The Enola Group, Inc.</w:t>
      </w:r>
      <w:r w:rsidRPr="0085440C">
        <w:rPr>
          <w:rFonts w:cstheme="minorHAnsi"/>
          <w:sz w:val="22"/>
        </w:rPr>
        <w:t>, an Early Head Start partner in Burke County, hosted a Resilience screening and discussion panel. Their goal was to raise awareness of ACES and how they affect the development and overall needs of infants, toddlers and their families. Community partners assisting with this event included local institutions of higher education, the local Smart Start Partnership, as well as the regional CCR&amp;R agency.</w:t>
      </w:r>
    </w:p>
    <w:p w14:paraId="2ABE268D" w14:textId="77777777" w:rsidR="0085440C" w:rsidRPr="0085440C" w:rsidRDefault="0085440C" w:rsidP="0085440C">
      <w:pPr>
        <w:rPr>
          <w:rFonts w:cstheme="minorHAnsi"/>
          <w:sz w:val="22"/>
        </w:rPr>
      </w:pPr>
    </w:p>
    <w:p w14:paraId="5BD9AC96" w14:textId="77777777" w:rsidR="0085440C" w:rsidRPr="0085440C" w:rsidRDefault="0085440C" w:rsidP="0085440C">
      <w:pPr>
        <w:rPr>
          <w:rFonts w:cstheme="minorHAnsi"/>
          <w:sz w:val="22"/>
        </w:rPr>
      </w:pPr>
      <w:r w:rsidRPr="0085440C">
        <w:rPr>
          <w:rFonts w:cstheme="minorHAnsi"/>
          <w:b/>
          <w:sz w:val="22"/>
        </w:rPr>
        <w:t>University of North Carolina at Greensboro</w:t>
      </w:r>
      <w:r w:rsidRPr="0085440C">
        <w:rPr>
          <w:rFonts w:cstheme="minorHAnsi"/>
          <w:sz w:val="22"/>
        </w:rPr>
        <w:t xml:space="preserve"> increased awareness of the needs of the early education workforce by facilitating a range of activities, including focus groups with infant and toddler teachers, a public awareness and advocacy campaign, and a strategic job shadowing event that allowed policymakers and other leaders to learn about infant/toddler development and gain first-hand experience in high-quality infant and toddler classrooms.</w:t>
      </w:r>
    </w:p>
    <w:p w14:paraId="48BEEDA1" w14:textId="77777777" w:rsidR="0085440C" w:rsidRPr="0085440C" w:rsidRDefault="0085440C" w:rsidP="0085440C">
      <w:pPr>
        <w:rPr>
          <w:rFonts w:cstheme="minorHAnsi"/>
          <w:sz w:val="22"/>
        </w:rPr>
      </w:pPr>
    </w:p>
    <w:p w14:paraId="2F7FA39B" w14:textId="5FAF0BFC" w:rsidR="00504C5D" w:rsidRPr="0085440C" w:rsidRDefault="0085440C" w:rsidP="0085440C">
      <w:pPr>
        <w:rPr>
          <w:i/>
          <w:sz w:val="22"/>
        </w:rPr>
      </w:pPr>
      <w:r w:rsidRPr="0085440C">
        <w:rPr>
          <w:rFonts w:cstheme="minorHAnsi"/>
          <w:b/>
          <w:sz w:val="22"/>
        </w:rPr>
        <w:t>UNC Pembroke Foundation</w:t>
      </w:r>
      <w:r w:rsidRPr="0085440C">
        <w:rPr>
          <w:rFonts w:cstheme="minorHAnsi"/>
          <w:sz w:val="22"/>
        </w:rPr>
        <w:t xml:space="preserve"> increased public awareness of Adverse Childhood Experiences (ACEs) among policymakers and key stakeholders through a community forum and conversation with policymakers and local leaders about how to address the prevalence of ACEs in their community.</w:t>
      </w:r>
    </w:p>
    <w:sectPr w:rsidR="00504C5D" w:rsidRPr="0085440C" w:rsidSect="00630087">
      <w:headerReference w:type="default" r:id="rId10"/>
      <w:pgSz w:w="12240" w:h="15840"/>
      <w:pgMar w:top="93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43E98" w14:textId="77777777" w:rsidR="005F4258" w:rsidRDefault="005F4258" w:rsidP="00FD3DFF">
      <w:r>
        <w:separator/>
      </w:r>
    </w:p>
  </w:endnote>
  <w:endnote w:type="continuationSeparator" w:id="0">
    <w:p w14:paraId="4C86AF65" w14:textId="77777777" w:rsidR="005F4258" w:rsidRDefault="005F4258" w:rsidP="00FD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D231" w14:textId="77777777" w:rsidR="005F4258" w:rsidRDefault="005F4258" w:rsidP="00FD3DFF">
      <w:r>
        <w:separator/>
      </w:r>
    </w:p>
  </w:footnote>
  <w:footnote w:type="continuationSeparator" w:id="0">
    <w:p w14:paraId="2EE805D3" w14:textId="77777777" w:rsidR="005F4258" w:rsidRDefault="005F4258" w:rsidP="00FD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F3F6" w14:textId="16558124" w:rsidR="007C11B5" w:rsidRDefault="007C11B5">
    <w:pPr>
      <w:pStyle w:val="Header"/>
    </w:pPr>
    <w:r>
      <w:rPr>
        <w:noProof/>
      </w:rPr>
      <w:drawing>
        <wp:anchor distT="0" distB="0" distL="114300" distR="114300" simplePos="0" relativeHeight="251661312" behindDoc="0" locked="0" layoutInCell="1" allowOverlap="1" wp14:anchorId="7425BF13" wp14:editId="0C28D7CA">
          <wp:simplePos x="0" y="0"/>
          <wp:positionH relativeFrom="column">
            <wp:posOffset>5427980</wp:posOffset>
          </wp:positionH>
          <wp:positionV relativeFrom="paragraph">
            <wp:posOffset>-85725</wp:posOffset>
          </wp:positionV>
          <wp:extent cx="631190" cy="472440"/>
          <wp:effectExtent l="0" t="0" r="3810" b="0"/>
          <wp:wrapThrough wrapText="bothSides">
            <wp:wrapPolygon edited="0">
              <wp:start x="9127" y="0"/>
              <wp:lineTo x="1738" y="9290"/>
              <wp:lineTo x="0" y="15677"/>
              <wp:lineTo x="0" y="19742"/>
              <wp:lineTo x="3042" y="20903"/>
              <wp:lineTo x="21296" y="20903"/>
              <wp:lineTo x="21296" y="15677"/>
              <wp:lineTo x="19123" y="9290"/>
              <wp:lineTo x="12604" y="0"/>
              <wp:lineTo x="9127"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B_K_TM.png"/>
                  <pic:cNvPicPr/>
                </pic:nvPicPr>
                <pic:blipFill>
                  <a:blip r:embed="rId1">
                    <a:extLst>
                      <a:ext uri="{28A0092B-C50C-407E-A947-70E740481C1C}">
                        <a14:useLocalDpi xmlns:a14="http://schemas.microsoft.com/office/drawing/2010/main" val="0"/>
                      </a:ext>
                    </a:extLst>
                  </a:blip>
                  <a:stretch>
                    <a:fillRect/>
                  </a:stretch>
                </pic:blipFill>
                <pic:spPr>
                  <a:xfrm>
                    <a:off x="0" y="0"/>
                    <a:ext cx="631190" cy="47244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99E0D8" wp14:editId="69480A28">
          <wp:extent cx="2371594" cy="3821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EEC LOGO BLACK.png"/>
                  <pic:cNvPicPr/>
                </pic:nvPicPr>
                <pic:blipFill>
                  <a:blip r:embed="rId2">
                    <a:extLst>
                      <a:ext uri="{28A0092B-C50C-407E-A947-70E740481C1C}">
                        <a14:useLocalDpi xmlns:a14="http://schemas.microsoft.com/office/drawing/2010/main" val="0"/>
                      </a:ext>
                    </a:extLst>
                  </a:blip>
                  <a:stretch>
                    <a:fillRect/>
                  </a:stretch>
                </pic:blipFill>
                <pic:spPr>
                  <a:xfrm>
                    <a:off x="0" y="0"/>
                    <a:ext cx="2496414" cy="402249"/>
                  </a:xfrm>
                  <a:prstGeom prst="rect">
                    <a:avLst/>
                  </a:prstGeom>
                </pic:spPr>
              </pic:pic>
            </a:graphicData>
          </a:graphic>
        </wp:inline>
      </w:drawing>
    </w:r>
  </w:p>
  <w:p w14:paraId="00DAFE2F" w14:textId="46D2C770" w:rsidR="007C11B5" w:rsidRDefault="007C1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D1720"/>
    <w:multiLevelType w:val="hybridMultilevel"/>
    <w:tmpl w:val="C106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B0402"/>
    <w:multiLevelType w:val="hybridMultilevel"/>
    <w:tmpl w:val="D5386B7A"/>
    <w:lvl w:ilvl="0" w:tplc="CB562F0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523B"/>
    <w:multiLevelType w:val="hybridMultilevel"/>
    <w:tmpl w:val="0BC00D66"/>
    <w:lvl w:ilvl="0" w:tplc="8BD6F140">
      <w:start w:val="1"/>
      <w:numFmt w:val="bullet"/>
      <w:lvlText w:val="•"/>
      <w:lvlJc w:val="left"/>
      <w:pPr>
        <w:tabs>
          <w:tab w:val="num" w:pos="144"/>
        </w:tabs>
        <w:ind w:left="144" w:hanging="144"/>
      </w:pPr>
      <w:rPr>
        <w:rFont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3ABC0075"/>
    <w:multiLevelType w:val="hybridMultilevel"/>
    <w:tmpl w:val="48E03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F56C87"/>
    <w:multiLevelType w:val="hybridMultilevel"/>
    <w:tmpl w:val="812E64AC"/>
    <w:lvl w:ilvl="0" w:tplc="A1CA2B4C">
      <w:start w:val="3"/>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41E94"/>
    <w:multiLevelType w:val="hybridMultilevel"/>
    <w:tmpl w:val="9792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621A97"/>
    <w:multiLevelType w:val="hybridMultilevel"/>
    <w:tmpl w:val="850C94C8"/>
    <w:lvl w:ilvl="0" w:tplc="8BD6F140">
      <w:start w:val="1"/>
      <w:numFmt w:val="bullet"/>
      <w:lvlText w:val="•"/>
      <w:lvlJc w:val="left"/>
      <w:pPr>
        <w:tabs>
          <w:tab w:val="num" w:pos="144"/>
        </w:tabs>
        <w:ind w:left="144" w:hanging="14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80C7D"/>
    <w:multiLevelType w:val="hybridMultilevel"/>
    <w:tmpl w:val="9634C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223321"/>
    <w:multiLevelType w:val="hybridMultilevel"/>
    <w:tmpl w:val="968E6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442D0D"/>
    <w:multiLevelType w:val="hybridMultilevel"/>
    <w:tmpl w:val="AB4C0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42D35"/>
    <w:multiLevelType w:val="hybridMultilevel"/>
    <w:tmpl w:val="6F72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E4B35"/>
    <w:multiLevelType w:val="hybridMultilevel"/>
    <w:tmpl w:val="83B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15CEE"/>
    <w:multiLevelType w:val="hybridMultilevel"/>
    <w:tmpl w:val="1FDC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30CA1"/>
    <w:multiLevelType w:val="hybridMultilevel"/>
    <w:tmpl w:val="8F52E326"/>
    <w:lvl w:ilvl="0" w:tplc="8BD6F140">
      <w:start w:val="1"/>
      <w:numFmt w:val="bullet"/>
      <w:lvlText w:val="•"/>
      <w:lvlJc w:val="left"/>
      <w:pPr>
        <w:tabs>
          <w:tab w:val="num" w:pos="144"/>
        </w:tabs>
        <w:ind w:left="144" w:hanging="14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3"/>
  </w:num>
  <w:num w:numId="5">
    <w:abstractNumId w:val="11"/>
  </w:num>
  <w:num w:numId="6">
    <w:abstractNumId w:val="12"/>
  </w:num>
  <w:num w:numId="7">
    <w:abstractNumId w:val="10"/>
  </w:num>
  <w:num w:numId="8">
    <w:abstractNumId w:val="8"/>
  </w:num>
  <w:num w:numId="9">
    <w:abstractNumId w:val="7"/>
  </w:num>
  <w:num w:numId="10">
    <w:abstractNumId w:val="5"/>
  </w:num>
  <w:num w:numId="11">
    <w:abstractNumId w:val="0"/>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12"/>
    <w:rsid w:val="00001C0D"/>
    <w:rsid w:val="00006791"/>
    <w:rsid w:val="00010E29"/>
    <w:rsid w:val="00013AED"/>
    <w:rsid w:val="000A3FBC"/>
    <w:rsid w:val="000D51FD"/>
    <w:rsid w:val="000E0FDC"/>
    <w:rsid w:val="00120ADB"/>
    <w:rsid w:val="00135946"/>
    <w:rsid w:val="00137A0D"/>
    <w:rsid w:val="0014573E"/>
    <w:rsid w:val="00165D68"/>
    <w:rsid w:val="00167EE6"/>
    <w:rsid w:val="00180BB4"/>
    <w:rsid w:val="001A4AE4"/>
    <w:rsid w:val="001D7B62"/>
    <w:rsid w:val="001E7B7F"/>
    <w:rsid w:val="00211BF2"/>
    <w:rsid w:val="00272CAC"/>
    <w:rsid w:val="002751F9"/>
    <w:rsid w:val="002A7412"/>
    <w:rsid w:val="002E2328"/>
    <w:rsid w:val="002F4F70"/>
    <w:rsid w:val="0032227B"/>
    <w:rsid w:val="003373A1"/>
    <w:rsid w:val="0036449A"/>
    <w:rsid w:val="003A5EB0"/>
    <w:rsid w:val="003B01D9"/>
    <w:rsid w:val="003D1904"/>
    <w:rsid w:val="003F4C2B"/>
    <w:rsid w:val="0040629F"/>
    <w:rsid w:val="00414EAD"/>
    <w:rsid w:val="00425579"/>
    <w:rsid w:val="0043611D"/>
    <w:rsid w:val="00447E7E"/>
    <w:rsid w:val="00454EBF"/>
    <w:rsid w:val="00455097"/>
    <w:rsid w:val="0047050D"/>
    <w:rsid w:val="004737A6"/>
    <w:rsid w:val="00493970"/>
    <w:rsid w:val="004B431D"/>
    <w:rsid w:val="004B5986"/>
    <w:rsid w:val="004D1892"/>
    <w:rsid w:val="00504C5D"/>
    <w:rsid w:val="00506D20"/>
    <w:rsid w:val="0051483B"/>
    <w:rsid w:val="0051655D"/>
    <w:rsid w:val="0053192D"/>
    <w:rsid w:val="00537825"/>
    <w:rsid w:val="00543442"/>
    <w:rsid w:val="00547691"/>
    <w:rsid w:val="005635E5"/>
    <w:rsid w:val="00563966"/>
    <w:rsid w:val="005663D4"/>
    <w:rsid w:val="005B5557"/>
    <w:rsid w:val="005C138D"/>
    <w:rsid w:val="005D1C28"/>
    <w:rsid w:val="005D23CC"/>
    <w:rsid w:val="005D3C16"/>
    <w:rsid w:val="005D6161"/>
    <w:rsid w:val="005F4258"/>
    <w:rsid w:val="00602BB3"/>
    <w:rsid w:val="006056D3"/>
    <w:rsid w:val="006224CF"/>
    <w:rsid w:val="00630087"/>
    <w:rsid w:val="00647D2D"/>
    <w:rsid w:val="006506D8"/>
    <w:rsid w:val="0066029C"/>
    <w:rsid w:val="00667A91"/>
    <w:rsid w:val="006722E0"/>
    <w:rsid w:val="00682EE3"/>
    <w:rsid w:val="006970DC"/>
    <w:rsid w:val="006A4DA8"/>
    <w:rsid w:val="006B2212"/>
    <w:rsid w:val="006C0CD2"/>
    <w:rsid w:val="006C30EA"/>
    <w:rsid w:val="006D3FA0"/>
    <w:rsid w:val="006E050A"/>
    <w:rsid w:val="006E6925"/>
    <w:rsid w:val="00705328"/>
    <w:rsid w:val="00710EBC"/>
    <w:rsid w:val="0072163F"/>
    <w:rsid w:val="007221BA"/>
    <w:rsid w:val="007458CC"/>
    <w:rsid w:val="007749CE"/>
    <w:rsid w:val="007C11B5"/>
    <w:rsid w:val="007F0827"/>
    <w:rsid w:val="007F10A0"/>
    <w:rsid w:val="007F17B0"/>
    <w:rsid w:val="008028C3"/>
    <w:rsid w:val="008046DD"/>
    <w:rsid w:val="008440FF"/>
    <w:rsid w:val="008502F2"/>
    <w:rsid w:val="008520F5"/>
    <w:rsid w:val="00852575"/>
    <w:rsid w:val="0085440C"/>
    <w:rsid w:val="00887B72"/>
    <w:rsid w:val="008C4F4D"/>
    <w:rsid w:val="008E727D"/>
    <w:rsid w:val="008F1191"/>
    <w:rsid w:val="009034F6"/>
    <w:rsid w:val="00931D24"/>
    <w:rsid w:val="0096602F"/>
    <w:rsid w:val="009C160B"/>
    <w:rsid w:val="009D28DA"/>
    <w:rsid w:val="009E4BD1"/>
    <w:rsid w:val="00A05F76"/>
    <w:rsid w:val="00A17512"/>
    <w:rsid w:val="00A52475"/>
    <w:rsid w:val="00A53CD2"/>
    <w:rsid w:val="00A55C60"/>
    <w:rsid w:val="00A610E3"/>
    <w:rsid w:val="00A6699B"/>
    <w:rsid w:val="00A84CF3"/>
    <w:rsid w:val="00A94486"/>
    <w:rsid w:val="00AA4774"/>
    <w:rsid w:val="00AB679C"/>
    <w:rsid w:val="00AC07CC"/>
    <w:rsid w:val="00AD0C5D"/>
    <w:rsid w:val="00AE24A4"/>
    <w:rsid w:val="00AE2A57"/>
    <w:rsid w:val="00B25AA1"/>
    <w:rsid w:val="00B26C30"/>
    <w:rsid w:val="00B30D84"/>
    <w:rsid w:val="00B707A9"/>
    <w:rsid w:val="00B722C5"/>
    <w:rsid w:val="00B753C0"/>
    <w:rsid w:val="00B83B4D"/>
    <w:rsid w:val="00B92531"/>
    <w:rsid w:val="00B95549"/>
    <w:rsid w:val="00BA5E43"/>
    <w:rsid w:val="00BC0E34"/>
    <w:rsid w:val="00BD6486"/>
    <w:rsid w:val="00C07984"/>
    <w:rsid w:val="00C11E63"/>
    <w:rsid w:val="00C30119"/>
    <w:rsid w:val="00C320C6"/>
    <w:rsid w:val="00C551D9"/>
    <w:rsid w:val="00C77387"/>
    <w:rsid w:val="00CA191C"/>
    <w:rsid w:val="00CA6F1A"/>
    <w:rsid w:val="00CC3623"/>
    <w:rsid w:val="00CF4E12"/>
    <w:rsid w:val="00D052FC"/>
    <w:rsid w:val="00D11887"/>
    <w:rsid w:val="00D12955"/>
    <w:rsid w:val="00D13097"/>
    <w:rsid w:val="00D44A18"/>
    <w:rsid w:val="00D4506A"/>
    <w:rsid w:val="00D66124"/>
    <w:rsid w:val="00DB2F9C"/>
    <w:rsid w:val="00DD4A5C"/>
    <w:rsid w:val="00DE3CB4"/>
    <w:rsid w:val="00DF64F0"/>
    <w:rsid w:val="00E0484D"/>
    <w:rsid w:val="00E147BA"/>
    <w:rsid w:val="00E15CA1"/>
    <w:rsid w:val="00E4344E"/>
    <w:rsid w:val="00E544E3"/>
    <w:rsid w:val="00E733DF"/>
    <w:rsid w:val="00E97C09"/>
    <w:rsid w:val="00EA2FFC"/>
    <w:rsid w:val="00EC52EB"/>
    <w:rsid w:val="00EC7433"/>
    <w:rsid w:val="00ED5AF1"/>
    <w:rsid w:val="00EE5D6D"/>
    <w:rsid w:val="00F15E31"/>
    <w:rsid w:val="00F37A9C"/>
    <w:rsid w:val="00F66527"/>
    <w:rsid w:val="00F7153C"/>
    <w:rsid w:val="00F81962"/>
    <w:rsid w:val="00FD20AB"/>
    <w:rsid w:val="00FD3DFF"/>
    <w:rsid w:val="00FE511D"/>
    <w:rsid w:val="00FF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3EBFE1"/>
  <w15:docId w15:val="{8D31DE63-8586-4862-BE0A-2951B9B9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512"/>
    <w:pPr>
      <w:ind w:left="720"/>
      <w:contextualSpacing/>
    </w:pPr>
    <w:rPr>
      <w:rFonts w:eastAsiaTheme="minorEastAsia"/>
    </w:rPr>
  </w:style>
  <w:style w:type="paragraph" w:styleId="BodyText">
    <w:name w:val="Body Text"/>
    <w:basedOn w:val="Normal"/>
    <w:link w:val="BodyTextChar"/>
    <w:uiPriority w:val="1"/>
    <w:qFormat/>
    <w:rsid w:val="000E0FDC"/>
    <w:pPr>
      <w:widowControl w:val="0"/>
      <w:autoSpaceDE w:val="0"/>
      <w:autoSpaceDN w:val="0"/>
      <w:ind w:left="829" w:hanging="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0E0FDC"/>
    <w:rPr>
      <w:rFonts w:ascii="Times New Roman" w:eastAsia="Times New Roman" w:hAnsi="Times New Roman" w:cs="Times New Roman"/>
      <w:sz w:val="21"/>
      <w:szCs w:val="21"/>
    </w:rPr>
  </w:style>
  <w:style w:type="character" w:styleId="Hyperlink">
    <w:name w:val="Hyperlink"/>
    <w:basedOn w:val="DefaultParagraphFont"/>
    <w:uiPriority w:val="99"/>
    <w:unhideWhenUsed/>
    <w:rsid w:val="005D6161"/>
    <w:rPr>
      <w:color w:val="0563C1" w:themeColor="hyperlink"/>
      <w:u w:val="single"/>
    </w:rPr>
  </w:style>
  <w:style w:type="character" w:customStyle="1" w:styleId="UnresolvedMention1">
    <w:name w:val="Unresolved Mention1"/>
    <w:basedOn w:val="DefaultParagraphFont"/>
    <w:uiPriority w:val="99"/>
    <w:semiHidden/>
    <w:unhideWhenUsed/>
    <w:rsid w:val="005D6161"/>
    <w:rPr>
      <w:color w:val="605E5C"/>
      <w:shd w:val="clear" w:color="auto" w:fill="E1DFDD"/>
    </w:rPr>
  </w:style>
  <w:style w:type="table" w:styleId="TableGrid">
    <w:name w:val="Table Grid"/>
    <w:basedOn w:val="TableNormal"/>
    <w:uiPriority w:val="39"/>
    <w:rsid w:val="00A55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DFF"/>
    <w:pPr>
      <w:tabs>
        <w:tab w:val="center" w:pos="4680"/>
        <w:tab w:val="right" w:pos="9360"/>
      </w:tabs>
    </w:pPr>
  </w:style>
  <w:style w:type="character" w:customStyle="1" w:styleId="HeaderChar">
    <w:name w:val="Header Char"/>
    <w:basedOn w:val="DefaultParagraphFont"/>
    <w:link w:val="Header"/>
    <w:uiPriority w:val="99"/>
    <w:rsid w:val="00FD3DFF"/>
  </w:style>
  <w:style w:type="paragraph" w:styleId="Footer">
    <w:name w:val="footer"/>
    <w:basedOn w:val="Normal"/>
    <w:link w:val="FooterChar"/>
    <w:uiPriority w:val="99"/>
    <w:unhideWhenUsed/>
    <w:rsid w:val="00FD3DFF"/>
    <w:pPr>
      <w:tabs>
        <w:tab w:val="center" w:pos="4680"/>
        <w:tab w:val="right" w:pos="9360"/>
      </w:tabs>
    </w:pPr>
  </w:style>
  <w:style w:type="character" w:customStyle="1" w:styleId="FooterChar">
    <w:name w:val="Footer Char"/>
    <w:basedOn w:val="DefaultParagraphFont"/>
    <w:link w:val="Footer"/>
    <w:uiPriority w:val="99"/>
    <w:rsid w:val="00FD3DFF"/>
  </w:style>
  <w:style w:type="paragraph" w:styleId="NormalWeb">
    <w:name w:val="Normal (Web)"/>
    <w:basedOn w:val="Normal"/>
    <w:uiPriority w:val="99"/>
    <w:semiHidden/>
    <w:unhideWhenUsed/>
    <w:rsid w:val="001E7B7F"/>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1E7B7F"/>
  </w:style>
  <w:style w:type="paragraph" w:styleId="BalloonText">
    <w:name w:val="Balloon Text"/>
    <w:basedOn w:val="Normal"/>
    <w:link w:val="BalloonTextChar"/>
    <w:uiPriority w:val="99"/>
    <w:semiHidden/>
    <w:unhideWhenUsed/>
    <w:rsid w:val="001E7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7B7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E7B7F"/>
    <w:rPr>
      <w:sz w:val="16"/>
      <w:szCs w:val="16"/>
    </w:rPr>
  </w:style>
  <w:style w:type="paragraph" w:styleId="CommentText">
    <w:name w:val="annotation text"/>
    <w:basedOn w:val="Normal"/>
    <w:link w:val="CommentTextChar"/>
    <w:uiPriority w:val="99"/>
    <w:semiHidden/>
    <w:unhideWhenUsed/>
    <w:rsid w:val="001E7B7F"/>
    <w:rPr>
      <w:sz w:val="20"/>
      <w:szCs w:val="20"/>
    </w:rPr>
  </w:style>
  <w:style w:type="character" w:customStyle="1" w:styleId="CommentTextChar">
    <w:name w:val="Comment Text Char"/>
    <w:basedOn w:val="DefaultParagraphFont"/>
    <w:link w:val="CommentText"/>
    <w:uiPriority w:val="99"/>
    <w:semiHidden/>
    <w:rsid w:val="001E7B7F"/>
    <w:rPr>
      <w:sz w:val="20"/>
      <w:szCs w:val="20"/>
    </w:rPr>
  </w:style>
  <w:style w:type="paragraph" w:styleId="CommentSubject">
    <w:name w:val="annotation subject"/>
    <w:basedOn w:val="CommentText"/>
    <w:next w:val="CommentText"/>
    <w:link w:val="CommentSubjectChar"/>
    <w:uiPriority w:val="99"/>
    <w:semiHidden/>
    <w:unhideWhenUsed/>
    <w:rsid w:val="001E7B7F"/>
    <w:rPr>
      <w:b/>
      <w:bCs/>
    </w:rPr>
  </w:style>
  <w:style w:type="character" w:customStyle="1" w:styleId="CommentSubjectChar">
    <w:name w:val="Comment Subject Char"/>
    <w:basedOn w:val="CommentTextChar"/>
    <w:link w:val="CommentSubject"/>
    <w:uiPriority w:val="99"/>
    <w:semiHidden/>
    <w:rsid w:val="001E7B7F"/>
    <w:rPr>
      <w:b/>
      <w:bCs/>
      <w:sz w:val="20"/>
      <w:szCs w:val="20"/>
    </w:rPr>
  </w:style>
  <w:style w:type="character" w:customStyle="1" w:styleId="UnresolvedMention2">
    <w:name w:val="Unresolved Mention2"/>
    <w:basedOn w:val="DefaultParagraphFont"/>
    <w:uiPriority w:val="99"/>
    <w:semiHidden/>
    <w:unhideWhenUsed/>
    <w:rsid w:val="002A7412"/>
    <w:rPr>
      <w:color w:val="605E5C"/>
      <w:shd w:val="clear" w:color="auto" w:fill="E1DFDD"/>
    </w:rPr>
  </w:style>
  <w:style w:type="character" w:styleId="FollowedHyperlink">
    <w:name w:val="FollowedHyperlink"/>
    <w:basedOn w:val="DefaultParagraphFont"/>
    <w:uiPriority w:val="99"/>
    <w:semiHidden/>
    <w:unhideWhenUsed/>
    <w:rsid w:val="008440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59663">
      <w:bodyDiv w:val="1"/>
      <w:marLeft w:val="0"/>
      <w:marRight w:val="0"/>
      <w:marTop w:val="0"/>
      <w:marBottom w:val="0"/>
      <w:divBdr>
        <w:top w:val="none" w:sz="0" w:space="0" w:color="auto"/>
        <w:left w:val="none" w:sz="0" w:space="0" w:color="auto"/>
        <w:bottom w:val="none" w:sz="0" w:space="0" w:color="auto"/>
        <w:right w:val="none" w:sz="0" w:space="0" w:color="auto"/>
      </w:divBdr>
    </w:div>
    <w:div w:id="13777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b@ncearlyeducationcoali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b@ncearlyeducationcoali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91E4-614B-7048-A6B8-B35B8E14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2018-07-22T20:22:00Z</cp:lastPrinted>
  <dcterms:created xsi:type="dcterms:W3CDTF">2020-03-16T14:50:00Z</dcterms:created>
  <dcterms:modified xsi:type="dcterms:W3CDTF">2020-03-17T18:21:00Z</dcterms:modified>
</cp:coreProperties>
</file>